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613" w:rsidRDefault="00617B68">
      <w:pPr>
        <w:widowControl/>
        <w:spacing w:line="360" w:lineRule="auto"/>
        <w:jc w:val="center"/>
        <w:rPr>
          <w:rFonts w:asciiTheme="minorHAnsi" w:eastAsiaTheme="majorEastAsia" w:hAnsiTheme="minorHAnsi" w:cstheme="minorHAnsi"/>
          <w:b/>
          <w:kern w:val="0"/>
          <w:sz w:val="32"/>
          <w:szCs w:val="21"/>
        </w:rPr>
      </w:pPr>
      <w:r>
        <w:rPr>
          <w:rFonts w:asciiTheme="minorHAnsi" w:eastAsiaTheme="majorEastAsia" w:hAnsiTheme="minorHAnsi" w:cstheme="minorHAnsi" w:hint="eastAsia"/>
          <w:b/>
          <w:kern w:val="0"/>
          <w:sz w:val="32"/>
          <w:szCs w:val="21"/>
        </w:rPr>
        <w:t>美国加州</w:t>
      </w:r>
      <w:r>
        <w:rPr>
          <w:rFonts w:asciiTheme="minorHAnsi" w:eastAsiaTheme="majorEastAsia" w:hAnsiTheme="minorHAnsi" w:cstheme="minorHAnsi"/>
          <w:b/>
          <w:kern w:val="0"/>
          <w:sz w:val="32"/>
          <w:szCs w:val="21"/>
        </w:rPr>
        <w:t>大学</w:t>
      </w:r>
      <w:r>
        <w:rPr>
          <w:rFonts w:asciiTheme="minorHAnsi" w:eastAsiaTheme="majorEastAsia" w:hAnsiTheme="minorHAnsi" w:cstheme="minorHAnsi" w:hint="eastAsia"/>
          <w:b/>
          <w:kern w:val="0"/>
          <w:sz w:val="32"/>
          <w:szCs w:val="21"/>
        </w:rPr>
        <w:t>伯克利分校</w:t>
      </w:r>
    </w:p>
    <w:p w:rsidR="00422613" w:rsidRDefault="00617B68">
      <w:pPr>
        <w:widowControl/>
        <w:spacing w:line="360" w:lineRule="auto"/>
        <w:jc w:val="center"/>
        <w:rPr>
          <w:rFonts w:asciiTheme="minorHAnsi" w:eastAsiaTheme="majorEastAsia" w:hAnsiTheme="minorHAnsi" w:cstheme="minorHAnsi"/>
          <w:b/>
          <w:kern w:val="0"/>
          <w:sz w:val="32"/>
          <w:szCs w:val="21"/>
        </w:rPr>
      </w:pPr>
      <w:r>
        <w:rPr>
          <w:rFonts w:asciiTheme="minorHAnsi" w:eastAsiaTheme="majorEastAsia" w:hAnsiTheme="minorHAnsi" w:cstheme="minorHAnsi" w:hint="eastAsia"/>
          <w:b/>
          <w:kern w:val="0"/>
          <w:sz w:val="32"/>
          <w:szCs w:val="21"/>
        </w:rPr>
        <w:t>2020</w:t>
      </w:r>
      <w:r>
        <w:rPr>
          <w:rFonts w:asciiTheme="minorHAnsi" w:eastAsiaTheme="majorEastAsia" w:hAnsiTheme="minorHAnsi" w:cstheme="minorHAnsi" w:hint="eastAsia"/>
          <w:b/>
          <w:kern w:val="0"/>
          <w:sz w:val="32"/>
          <w:szCs w:val="21"/>
        </w:rPr>
        <w:t>春季</w:t>
      </w:r>
      <w:r>
        <w:rPr>
          <w:rFonts w:asciiTheme="minorHAnsi" w:eastAsiaTheme="majorEastAsia" w:hAnsiTheme="minorHAnsi" w:cstheme="minorHAnsi"/>
          <w:b/>
          <w:kern w:val="0"/>
          <w:sz w:val="32"/>
          <w:szCs w:val="21"/>
        </w:rPr>
        <w:t>访学</w:t>
      </w:r>
      <w:r>
        <w:rPr>
          <w:rFonts w:asciiTheme="minorHAnsi" w:eastAsiaTheme="majorEastAsia" w:hAnsiTheme="minorHAnsi" w:cstheme="minorHAnsi" w:hint="eastAsia"/>
          <w:b/>
          <w:kern w:val="0"/>
          <w:sz w:val="32"/>
          <w:szCs w:val="21"/>
        </w:rPr>
        <w:t>项目</w:t>
      </w:r>
    </w:p>
    <w:p w:rsidR="00422613" w:rsidRDefault="00617B68">
      <w:pPr>
        <w:widowControl/>
        <w:spacing w:line="360" w:lineRule="auto"/>
        <w:jc w:val="center"/>
        <w:rPr>
          <w:rFonts w:asciiTheme="minorHAnsi" w:eastAsiaTheme="majorEastAsia" w:hAnsiTheme="minorHAnsi" w:cstheme="minorHAnsi"/>
          <w:kern w:val="0"/>
          <w:szCs w:val="21"/>
        </w:rPr>
      </w:pPr>
      <w:r>
        <w:rPr>
          <w:rFonts w:asciiTheme="minorHAnsi" w:eastAsiaTheme="majorEastAsia" w:hAnsiTheme="minorHAnsi" w:cstheme="minorHAnsi" w:hint="eastAsia"/>
          <w:b/>
          <w:kern w:val="0"/>
          <w:sz w:val="32"/>
          <w:szCs w:val="21"/>
        </w:rPr>
        <w:t>U</w:t>
      </w:r>
      <w:r>
        <w:rPr>
          <w:rFonts w:asciiTheme="minorHAnsi" w:eastAsiaTheme="majorEastAsia" w:hAnsiTheme="minorHAnsi" w:cstheme="minorHAnsi"/>
          <w:b/>
          <w:kern w:val="0"/>
          <w:sz w:val="32"/>
          <w:szCs w:val="21"/>
        </w:rPr>
        <w:t>niversity of California Berkeley</w:t>
      </w:r>
    </w:p>
    <w:p w:rsidR="00422613" w:rsidRDefault="00617B68">
      <w:pPr>
        <w:widowControl/>
        <w:spacing w:line="360" w:lineRule="auto"/>
        <w:jc w:val="center"/>
        <w:rPr>
          <w:rFonts w:asciiTheme="minorHAnsi" w:hAnsiTheme="minorHAnsi" w:cstheme="minorHAnsi"/>
          <w:b/>
        </w:rPr>
      </w:pPr>
      <w:r>
        <w:rPr>
          <w:rFonts w:asciiTheme="minorHAnsi" w:hAnsiTheme="minorHAnsi" w:cstheme="minorHAnsi"/>
          <w:b/>
        </w:rPr>
        <w:t>2020</w:t>
      </w:r>
      <w:r>
        <w:rPr>
          <w:rFonts w:asciiTheme="minorHAnsi" w:hAnsiTheme="minorHAnsi" w:cstheme="minorHAnsi" w:hint="eastAsia"/>
          <w:b/>
        </w:rPr>
        <w:t>年</w:t>
      </w:r>
      <w:r>
        <w:rPr>
          <w:rFonts w:asciiTheme="minorHAnsi" w:hAnsiTheme="minorHAnsi" w:cstheme="minorHAnsi"/>
          <w:b/>
        </w:rPr>
        <w:t>1</w:t>
      </w:r>
      <w:r>
        <w:rPr>
          <w:rFonts w:asciiTheme="minorHAnsi" w:hAnsiTheme="minorHAnsi" w:cstheme="minorHAnsi" w:hint="eastAsia"/>
          <w:b/>
        </w:rPr>
        <w:t>月</w:t>
      </w:r>
      <w:r>
        <w:rPr>
          <w:rFonts w:asciiTheme="minorHAnsi" w:hAnsiTheme="minorHAnsi" w:cstheme="minorHAnsi"/>
          <w:b/>
        </w:rPr>
        <w:t>16</w:t>
      </w:r>
      <w:r>
        <w:rPr>
          <w:rFonts w:asciiTheme="minorHAnsi" w:hAnsiTheme="minorHAnsi" w:cstheme="minorHAnsi" w:hint="eastAsia"/>
          <w:b/>
        </w:rPr>
        <w:t>日</w:t>
      </w:r>
      <w:r>
        <w:rPr>
          <w:rFonts w:asciiTheme="minorHAnsi" w:hAnsiTheme="minorHAnsi" w:cstheme="minorHAnsi"/>
          <w:b/>
        </w:rPr>
        <w:t>- 5</w:t>
      </w:r>
      <w:r>
        <w:rPr>
          <w:rFonts w:asciiTheme="minorHAnsi" w:hAnsiTheme="minorHAnsi" w:cstheme="minorHAnsi" w:hint="eastAsia"/>
          <w:b/>
        </w:rPr>
        <w:t>月</w:t>
      </w:r>
      <w:r>
        <w:rPr>
          <w:rFonts w:asciiTheme="minorHAnsi" w:hAnsiTheme="minorHAnsi" w:cstheme="minorHAnsi"/>
          <w:b/>
        </w:rPr>
        <w:t>15</w:t>
      </w:r>
      <w:r>
        <w:rPr>
          <w:rFonts w:asciiTheme="minorHAnsi" w:hAnsiTheme="minorHAnsi" w:cstheme="minorHAnsi" w:hint="eastAsia"/>
          <w:b/>
        </w:rPr>
        <w:t>日</w:t>
      </w:r>
    </w:p>
    <w:p w:rsidR="00422613" w:rsidRDefault="00422613">
      <w:pPr>
        <w:widowControl/>
        <w:spacing w:line="360" w:lineRule="auto"/>
        <w:jc w:val="center"/>
        <w:rPr>
          <w:rFonts w:asciiTheme="minorHAnsi" w:eastAsiaTheme="majorEastAsia" w:hAnsiTheme="minorHAnsi" w:cstheme="minorHAnsi"/>
          <w:kern w:val="0"/>
          <w:szCs w:val="21"/>
        </w:rPr>
      </w:pPr>
    </w:p>
    <w:p w:rsidR="00422613" w:rsidRDefault="00422613">
      <w:pPr>
        <w:widowControl/>
        <w:spacing w:line="360" w:lineRule="auto"/>
        <w:jc w:val="center"/>
        <w:rPr>
          <w:rFonts w:asciiTheme="minorHAnsi" w:eastAsiaTheme="majorEastAsia" w:hAnsiTheme="minorHAnsi" w:cstheme="minorHAnsi"/>
          <w:kern w:val="0"/>
          <w:szCs w:val="21"/>
        </w:rPr>
      </w:pPr>
    </w:p>
    <w:p w:rsidR="00422613" w:rsidRDefault="00617B68">
      <w:pPr>
        <w:pStyle w:val="11"/>
        <w:widowControl/>
        <w:numPr>
          <w:ilvl w:val="0"/>
          <w:numId w:val="1"/>
        </w:numPr>
        <w:spacing w:line="360" w:lineRule="auto"/>
        <w:ind w:firstLineChars="0"/>
        <w:jc w:val="left"/>
        <w:rPr>
          <w:rFonts w:asciiTheme="minorHAnsi" w:eastAsiaTheme="majorEastAsia" w:hAnsiTheme="minorHAnsi" w:cstheme="minorHAnsi"/>
          <w:b/>
          <w:kern w:val="0"/>
          <w:szCs w:val="21"/>
        </w:rPr>
      </w:pPr>
      <w:r>
        <w:rPr>
          <w:rFonts w:asciiTheme="minorHAnsi" w:eastAsiaTheme="majorEastAsia" w:hAnsiTheme="minorHAnsi" w:cstheme="minorHAnsi" w:hint="eastAsia"/>
          <w:b/>
          <w:kern w:val="0"/>
          <w:szCs w:val="21"/>
        </w:rPr>
        <w:t xml:space="preserve"> </w:t>
      </w:r>
      <w:r>
        <w:rPr>
          <w:rFonts w:asciiTheme="minorHAnsi" w:eastAsiaTheme="majorEastAsia" w:hAnsiTheme="minorHAnsi" w:cstheme="minorHAnsi" w:hint="eastAsia"/>
          <w:b/>
          <w:kern w:val="0"/>
          <w:szCs w:val="21"/>
        </w:rPr>
        <w:t>项目综述</w:t>
      </w:r>
    </w:p>
    <w:p w:rsidR="00422613" w:rsidRDefault="00617B68">
      <w:pPr>
        <w:widowControl/>
        <w:spacing w:line="360" w:lineRule="auto"/>
        <w:ind w:firstLine="430"/>
        <w:jc w:val="left"/>
        <w:rPr>
          <w:rFonts w:asciiTheme="minorHAnsi" w:hAnsiTheme="minorHAnsi"/>
          <w:bCs/>
        </w:rPr>
      </w:pPr>
      <w:r>
        <w:rPr>
          <w:rFonts w:asciiTheme="minorHAnsi" w:hAnsiTheme="minorHAnsi" w:hint="eastAsia"/>
        </w:rPr>
        <w:t>加州大学伯克利分校春季访学项目由加州大学伯克利分校继续教育学院（</w:t>
      </w:r>
      <w:r>
        <w:rPr>
          <w:rFonts w:asciiTheme="minorHAnsi" w:hAnsiTheme="minorHAnsi" w:hint="eastAsia"/>
        </w:rPr>
        <w:t>Extension</w:t>
      </w:r>
      <w:r>
        <w:rPr>
          <w:rFonts w:asciiTheme="minorHAnsi" w:hAnsiTheme="minorHAnsi" w:hint="eastAsia"/>
        </w:rPr>
        <w:t>）开设</w:t>
      </w:r>
      <w:r>
        <w:rPr>
          <w:rFonts w:asciiTheme="minorHAnsi" w:hAnsiTheme="minorHAnsi" w:hint="eastAsia"/>
        </w:rPr>
        <w:t>,</w:t>
      </w:r>
      <w:r>
        <w:rPr>
          <w:rFonts w:asciiTheme="minorHAnsi" w:hAnsiTheme="minorHAnsi"/>
        </w:rPr>
        <w:t xml:space="preserve"> </w:t>
      </w:r>
      <w:r>
        <w:rPr>
          <w:rFonts w:asciiTheme="minorHAnsi" w:hAnsiTheme="minorHAnsi" w:hint="eastAsia"/>
        </w:rPr>
        <w:t>提供包括</w:t>
      </w:r>
      <w:r>
        <w:rPr>
          <w:rFonts w:asciiTheme="minorHAnsi" w:eastAsiaTheme="majorEastAsia" w:hAnsiTheme="minorHAnsi" w:cstheme="minorHAnsi" w:hint="eastAsia"/>
          <w:bCs/>
          <w:szCs w:val="21"/>
        </w:rPr>
        <w:t>学期学分课程（</w:t>
      </w:r>
      <w:r>
        <w:rPr>
          <w:rFonts w:asciiTheme="minorHAnsi" w:eastAsiaTheme="majorEastAsia" w:hAnsiTheme="minorHAnsi" w:cstheme="minorHAnsi" w:hint="eastAsia"/>
          <w:bCs/>
          <w:szCs w:val="21"/>
        </w:rPr>
        <w:t>BGA Discover Program</w:t>
      </w:r>
      <w:r>
        <w:rPr>
          <w:rFonts w:asciiTheme="minorHAnsi" w:eastAsiaTheme="majorEastAsia" w:hAnsiTheme="minorHAnsi" w:cstheme="minorHAnsi" w:hint="eastAsia"/>
          <w:bCs/>
          <w:szCs w:val="21"/>
        </w:rPr>
        <w:t>）、哈斯商学院学期学分课程</w:t>
      </w:r>
      <w:r>
        <w:rPr>
          <w:rFonts w:asciiTheme="minorHAnsi" w:hAnsiTheme="minorHAnsi" w:cs="Calibri" w:hint="eastAsia"/>
          <w:bCs/>
          <w:szCs w:val="21"/>
        </w:rPr>
        <w:t>、法学院学期学分课程等不同选择</w:t>
      </w:r>
      <w:r>
        <w:rPr>
          <w:rFonts w:asciiTheme="minorHAnsi" w:hAnsiTheme="minorHAnsi" w:hint="eastAsia"/>
          <w:bCs/>
        </w:rPr>
        <w:t>。项目学生可根据自身的专业需求，选报相应的专业学分课程。</w:t>
      </w:r>
    </w:p>
    <w:p w:rsidR="00422613" w:rsidRDefault="00422613">
      <w:pPr>
        <w:widowControl/>
        <w:spacing w:line="360" w:lineRule="auto"/>
        <w:ind w:firstLine="430"/>
        <w:jc w:val="left"/>
        <w:rPr>
          <w:rFonts w:asciiTheme="minorHAnsi" w:hAnsiTheme="minorHAnsi"/>
        </w:rPr>
      </w:pPr>
    </w:p>
    <w:p w:rsidR="00422613" w:rsidRDefault="00617B68">
      <w:pPr>
        <w:pStyle w:val="11"/>
        <w:widowControl/>
        <w:spacing w:line="360" w:lineRule="auto"/>
        <w:ind w:left="420" w:firstLineChars="0" w:firstLine="0"/>
        <w:jc w:val="left"/>
        <w:rPr>
          <w:rFonts w:asciiTheme="minorHAnsi" w:eastAsiaTheme="majorEastAsia" w:hAnsiTheme="minorHAnsi" w:cstheme="minorHAnsi"/>
          <w:kern w:val="0"/>
          <w:szCs w:val="21"/>
        </w:rPr>
      </w:pPr>
      <w:r>
        <w:rPr>
          <w:rFonts w:asciiTheme="minorHAnsi" w:eastAsiaTheme="majorEastAsia" w:hAnsiTheme="minorHAnsi" w:cstheme="minorHAnsi" w:hint="eastAsia"/>
          <w:kern w:val="0"/>
          <w:szCs w:val="21"/>
        </w:rPr>
        <w:t>全美国际教育协会作为加州大学伯克利分校继续教育学院在中国的正式授权机构，负</w:t>
      </w:r>
    </w:p>
    <w:p w:rsidR="00422613" w:rsidRDefault="00617B68">
      <w:pPr>
        <w:widowControl/>
        <w:spacing w:line="360" w:lineRule="auto"/>
        <w:jc w:val="left"/>
        <w:rPr>
          <w:rFonts w:asciiTheme="minorHAnsi" w:eastAsiaTheme="majorEastAsia" w:hAnsiTheme="minorHAnsi" w:cstheme="minorHAnsi"/>
          <w:kern w:val="0"/>
          <w:szCs w:val="21"/>
        </w:rPr>
      </w:pPr>
      <w:r>
        <w:rPr>
          <w:rFonts w:asciiTheme="minorHAnsi" w:eastAsiaTheme="majorEastAsia" w:hAnsiTheme="minorHAnsi" w:cstheme="minorHAnsi" w:hint="eastAsia"/>
          <w:kern w:val="0"/>
          <w:szCs w:val="21"/>
        </w:rPr>
        <w:t>责选拔优秀中国大学生，于</w:t>
      </w:r>
      <w:r>
        <w:rPr>
          <w:rFonts w:asciiTheme="minorHAnsi" w:eastAsiaTheme="majorEastAsia" w:hAnsiTheme="minorHAnsi" w:cstheme="minorHAnsi" w:hint="eastAsia"/>
          <w:kern w:val="0"/>
          <w:szCs w:val="21"/>
        </w:rPr>
        <w:t>20</w:t>
      </w:r>
      <w:r>
        <w:rPr>
          <w:rFonts w:asciiTheme="minorHAnsi" w:eastAsiaTheme="majorEastAsia" w:hAnsiTheme="minorHAnsi" w:cstheme="minorHAnsi"/>
          <w:kern w:val="0"/>
          <w:szCs w:val="21"/>
        </w:rPr>
        <w:t>20</w:t>
      </w:r>
      <w:r>
        <w:rPr>
          <w:rFonts w:asciiTheme="minorHAnsi" w:eastAsiaTheme="majorEastAsia" w:hAnsiTheme="minorHAnsi" w:cstheme="minorHAnsi" w:hint="eastAsia"/>
          <w:kern w:val="0"/>
          <w:szCs w:val="21"/>
        </w:rPr>
        <w:t>年春季前往加州大学伯克利分校参加访学项目。项目学生将与全世界其它国家的国际学生混班上课，迅速提升自身的英语水平与专业学术技能，同时体验美国的社会与文化。</w:t>
      </w:r>
    </w:p>
    <w:p w:rsidR="00422613" w:rsidRDefault="00617B68">
      <w:pPr>
        <w:widowControl/>
        <w:spacing w:line="360" w:lineRule="auto"/>
        <w:jc w:val="left"/>
        <w:rPr>
          <w:rFonts w:asciiTheme="minorHAnsi" w:eastAsiaTheme="majorEastAsia" w:hAnsiTheme="minorHAnsi" w:cstheme="minorHAnsi"/>
          <w:kern w:val="0"/>
          <w:szCs w:val="21"/>
        </w:rPr>
      </w:pPr>
      <w:r>
        <w:rPr>
          <w:rFonts w:asciiTheme="minorHAnsi" w:eastAsiaTheme="majorEastAsia" w:hAnsiTheme="minorHAnsi" w:cstheme="minorHAnsi"/>
          <w:noProof/>
          <w:color w:val="000000"/>
          <w:szCs w:val="21"/>
        </w:rPr>
        <w:drawing>
          <wp:anchor distT="0" distB="0" distL="114300" distR="114300" simplePos="0" relativeHeight="251665408" behindDoc="0" locked="0" layoutInCell="1" allowOverlap="1">
            <wp:simplePos x="0" y="0"/>
            <wp:positionH relativeFrom="column">
              <wp:posOffset>19050</wp:posOffset>
            </wp:positionH>
            <wp:positionV relativeFrom="paragraph">
              <wp:posOffset>297815</wp:posOffset>
            </wp:positionV>
            <wp:extent cx="5274310" cy="1962150"/>
            <wp:effectExtent l="19050" t="0" r="254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1962150"/>
                    </a:xfrm>
                    <a:prstGeom prst="rect">
                      <a:avLst/>
                    </a:prstGeom>
                  </pic:spPr>
                </pic:pic>
              </a:graphicData>
            </a:graphic>
          </wp:anchor>
        </w:drawing>
      </w:r>
    </w:p>
    <w:p w:rsidR="00422613" w:rsidRDefault="00422613">
      <w:pPr>
        <w:widowControl/>
        <w:spacing w:line="360" w:lineRule="auto"/>
        <w:jc w:val="left"/>
        <w:rPr>
          <w:rFonts w:asciiTheme="minorHAnsi" w:eastAsiaTheme="majorEastAsia" w:hAnsiTheme="minorHAnsi" w:cstheme="minorHAnsi"/>
          <w:kern w:val="0"/>
          <w:szCs w:val="21"/>
        </w:rPr>
      </w:pPr>
    </w:p>
    <w:p w:rsidR="00422613" w:rsidRDefault="00422613">
      <w:pPr>
        <w:widowControl/>
        <w:spacing w:line="360" w:lineRule="auto"/>
        <w:jc w:val="left"/>
        <w:rPr>
          <w:rFonts w:asciiTheme="minorHAnsi" w:eastAsiaTheme="majorEastAsia" w:hAnsiTheme="minorHAnsi" w:cstheme="minorHAnsi"/>
          <w:kern w:val="0"/>
          <w:szCs w:val="21"/>
        </w:rPr>
      </w:pPr>
    </w:p>
    <w:p w:rsidR="00422613" w:rsidRDefault="00617B68">
      <w:pPr>
        <w:widowControl/>
        <w:spacing w:line="360" w:lineRule="auto"/>
        <w:jc w:val="left"/>
        <w:rPr>
          <w:rFonts w:asciiTheme="minorHAnsi" w:eastAsiaTheme="majorEastAsia" w:hAnsiTheme="minorHAnsi" w:cstheme="minorHAnsi"/>
          <w:b/>
          <w:kern w:val="0"/>
          <w:szCs w:val="21"/>
        </w:rPr>
      </w:pPr>
      <w:r>
        <w:rPr>
          <w:rFonts w:asciiTheme="minorHAnsi" w:eastAsiaTheme="majorEastAsia" w:hAnsiTheme="minorHAnsi" w:cstheme="minorHAnsi" w:hint="eastAsia"/>
          <w:kern w:val="0"/>
          <w:szCs w:val="21"/>
        </w:rPr>
        <w:t>二、</w:t>
      </w:r>
      <w:r>
        <w:rPr>
          <w:rFonts w:asciiTheme="minorHAnsi" w:eastAsiaTheme="majorEastAsia" w:hAnsiTheme="minorHAnsi" w:cstheme="minorHAnsi" w:hint="eastAsia"/>
          <w:kern w:val="0"/>
          <w:szCs w:val="21"/>
        </w:rPr>
        <w:t xml:space="preserve"> </w:t>
      </w:r>
      <w:r>
        <w:rPr>
          <w:rFonts w:asciiTheme="minorHAnsi" w:eastAsiaTheme="majorEastAsia" w:hAnsiTheme="minorHAnsi" w:cstheme="minorHAnsi" w:hint="eastAsia"/>
          <w:b/>
          <w:kern w:val="0"/>
          <w:szCs w:val="21"/>
        </w:rPr>
        <w:t>特色与优势</w:t>
      </w:r>
    </w:p>
    <w:p w:rsidR="00422613" w:rsidRDefault="00617B68">
      <w:pPr>
        <w:pStyle w:val="11"/>
        <w:widowControl/>
        <w:numPr>
          <w:ilvl w:val="0"/>
          <w:numId w:val="2"/>
        </w:numPr>
        <w:spacing w:line="360" w:lineRule="auto"/>
        <w:ind w:firstLineChars="0"/>
        <w:jc w:val="left"/>
        <w:rPr>
          <w:rFonts w:asciiTheme="minorHAnsi" w:hAnsiTheme="minorHAnsi" w:cs="Calibri"/>
          <w:szCs w:val="21"/>
        </w:rPr>
      </w:pPr>
      <w:r>
        <w:rPr>
          <w:rFonts w:asciiTheme="minorHAnsi" w:hAnsiTheme="minorHAnsi" w:cs="Calibri" w:hint="eastAsia"/>
          <w:szCs w:val="21"/>
        </w:rPr>
        <w:t>【自带流量的顶级名校】全美公立大学排名第</w:t>
      </w:r>
      <w:r>
        <w:rPr>
          <w:rFonts w:asciiTheme="minorHAnsi" w:hAnsiTheme="minorHAnsi" w:cs="Calibri"/>
          <w:szCs w:val="21"/>
        </w:rPr>
        <w:t>2</w:t>
      </w:r>
      <w:r>
        <w:rPr>
          <w:rFonts w:asciiTheme="minorHAnsi" w:hAnsiTheme="minorHAnsi" w:cs="Calibri" w:hint="eastAsia"/>
          <w:szCs w:val="21"/>
        </w:rPr>
        <w:t>，是加州大学系统创始校区；在</w:t>
      </w:r>
      <w:r>
        <w:rPr>
          <w:rFonts w:asciiTheme="minorHAnsi" w:hAnsiTheme="minorHAnsi" w:cs="Calibri" w:hint="eastAsia"/>
          <w:szCs w:val="21"/>
        </w:rPr>
        <w:t>2</w:t>
      </w:r>
      <w:r>
        <w:rPr>
          <w:rFonts w:asciiTheme="minorHAnsi" w:hAnsiTheme="minorHAnsi" w:cs="Calibri"/>
          <w:szCs w:val="21"/>
        </w:rPr>
        <w:t xml:space="preserve">019 </w:t>
      </w:r>
      <w:r>
        <w:rPr>
          <w:rFonts w:asciiTheme="minorHAnsi" w:hAnsiTheme="minorHAnsi" w:cs="Calibri" w:hint="eastAsia"/>
          <w:szCs w:val="21"/>
        </w:rPr>
        <w:t>US</w:t>
      </w:r>
      <w:r>
        <w:rPr>
          <w:rFonts w:asciiTheme="minorHAnsi" w:hAnsiTheme="minorHAnsi" w:cs="Calibri"/>
          <w:szCs w:val="21"/>
        </w:rPr>
        <w:t xml:space="preserve"> </w:t>
      </w:r>
      <w:r>
        <w:rPr>
          <w:rFonts w:asciiTheme="minorHAnsi" w:hAnsiTheme="minorHAnsi" w:cs="Calibri" w:hint="eastAsia"/>
          <w:szCs w:val="21"/>
        </w:rPr>
        <w:t>News</w:t>
      </w:r>
      <w:r>
        <w:rPr>
          <w:rFonts w:asciiTheme="minorHAnsi" w:hAnsiTheme="minorHAnsi" w:cs="Calibri" w:hint="eastAsia"/>
          <w:szCs w:val="21"/>
        </w:rPr>
        <w:t>世界大学排名中仅次于哈佛大学、麻省理工和斯坦福大学位列全球第</w:t>
      </w:r>
      <w:r>
        <w:rPr>
          <w:rFonts w:asciiTheme="minorHAnsi" w:hAnsiTheme="minorHAnsi" w:cs="Calibri" w:hint="eastAsia"/>
          <w:szCs w:val="21"/>
        </w:rPr>
        <w:t>4</w:t>
      </w:r>
      <w:r>
        <w:rPr>
          <w:rFonts w:asciiTheme="minorHAnsi" w:hAnsiTheme="minorHAnsi" w:cs="Calibri" w:hint="eastAsia"/>
          <w:szCs w:val="21"/>
        </w:rPr>
        <w:t>位；</w:t>
      </w:r>
    </w:p>
    <w:p w:rsidR="00422613" w:rsidRDefault="00617B68">
      <w:pPr>
        <w:pStyle w:val="11"/>
        <w:widowControl/>
        <w:numPr>
          <w:ilvl w:val="0"/>
          <w:numId w:val="2"/>
        </w:numPr>
        <w:spacing w:line="360" w:lineRule="auto"/>
        <w:ind w:firstLineChars="0"/>
        <w:jc w:val="left"/>
        <w:rPr>
          <w:rFonts w:asciiTheme="minorHAnsi" w:hAnsiTheme="minorHAnsi" w:cs="Calibri"/>
          <w:szCs w:val="21"/>
        </w:rPr>
      </w:pPr>
      <w:r>
        <w:rPr>
          <w:rFonts w:asciiTheme="minorHAnsi" w:hAnsiTheme="minorHAnsi" w:cs="Calibri" w:hint="eastAsia"/>
          <w:szCs w:val="21"/>
        </w:rPr>
        <w:lastRenderedPageBreak/>
        <w:t>【</w:t>
      </w:r>
      <w:r>
        <w:rPr>
          <w:rFonts w:asciiTheme="minorHAnsi" w:eastAsiaTheme="majorEastAsia" w:hAnsiTheme="minorHAnsi" w:cstheme="minorHAnsi" w:hint="eastAsia"/>
          <w:szCs w:val="21"/>
        </w:rPr>
        <w:t>伯克利</w:t>
      </w:r>
      <w:r>
        <w:rPr>
          <w:rFonts w:asciiTheme="minorHAnsi" w:hAnsiTheme="minorHAnsi" w:cs="Calibri" w:hint="eastAsia"/>
          <w:szCs w:val="21"/>
        </w:rPr>
        <w:t>成绩单】获得</w:t>
      </w:r>
      <w:r>
        <w:rPr>
          <w:rFonts w:asciiTheme="minorHAnsi" w:eastAsiaTheme="majorEastAsia" w:hAnsiTheme="minorHAnsi" w:cstheme="minorHAnsi" w:hint="eastAsia"/>
          <w:szCs w:val="21"/>
        </w:rPr>
        <w:t>加州</w:t>
      </w:r>
      <w:r>
        <w:rPr>
          <w:rFonts w:asciiTheme="minorHAnsi" w:eastAsiaTheme="majorEastAsia" w:hAnsiTheme="minorHAnsi" w:cs="Calibri" w:hint="eastAsia"/>
          <w:szCs w:val="21"/>
        </w:rPr>
        <w:t>大学伯克利分校</w:t>
      </w:r>
      <w:r>
        <w:rPr>
          <w:rFonts w:asciiTheme="minorHAnsi" w:hAnsiTheme="minorHAnsi" w:cs="Calibri" w:hint="eastAsia"/>
          <w:szCs w:val="21"/>
        </w:rPr>
        <w:t>颁发的成绩单；</w:t>
      </w:r>
    </w:p>
    <w:p w:rsidR="00422613" w:rsidRDefault="00617B68">
      <w:pPr>
        <w:pStyle w:val="11"/>
        <w:widowControl/>
        <w:numPr>
          <w:ilvl w:val="0"/>
          <w:numId w:val="2"/>
        </w:numPr>
        <w:spacing w:line="360" w:lineRule="auto"/>
        <w:ind w:firstLineChars="0"/>
        <w:jc w:val="left"/>
        <w:rPr>
          <w:rFonts w:asciiTheme="minorHAnsi" w:hAnsiTheme="minorHAnsi" w:cs="Calibri"/>
          <w:szCs w:val="21"/>
        </w:rPr>
      </w:pPr>
      <w:r>
        <w:rPr>
          <w:rFonts w:asciiTheme="minorHAnsi" w:hAnsiTheme="minorHAnsi" w:cs="Calibri" w:hint="eastAsia"/>
          <w:szCs w:val="21"/>
        </w:rPr>
        <w:t>【在读学生混班上课】与其它在读学生一起学习专业学术课程，最大限度体验伯克利的顶级教学资源；</w:t>
      </w:r>
    </w:p>
    <w:p w:rsidR="00422613" w:rsidRDefault="00617B68">
      <w:pPr>
        <w:pStyle w:val="11"/>
        <w:widowControl/>
        <w:numPr>
          <w:ilvl w:val="0"/>
          <w:numId w:val="2"/>
        </w:numPr>
        <w:spacing w:line="360" w:lineRule="auto"/>
        <w:ind w:firstLineChars="0"/>
        <w:jc w:val="left"/>
        <w:rPr>
          <w:rFonts w:asciiTheme="minorHAnsi" w:hAnsiTheme="minorHAnsi" w:cs="Calibri"/>
          <w:szCs w:val="21"/>
        </w:rPr>
      </w:pPr>
      <w:r>
        <w:rPr>
          <w:rFonts w:asciiTheme="minorHAnsi" w:hAnsiTheme="minorHAnsi" w:cs="Calibri" w:hint="eastAsia"/>
          <w:szCs w:val="21"/>
        </w:rPr>
        <w:t>【尽享校园设施与资源】</w:t>
      </w:r>
      <w:r>
        <w:rPr>
          <w:rFonts w:asciiTheme="minorHAnsi" w:hAnsiTheme="minorHAnsi" w:cs="Calibri" w:hint="eastAsia"/>
          <w:szCs w:val="21"/>
        </w:rPr>
        <w:t xml:space="preserve"> </w:t>
      </w:r>
      <w:r>
        <w:rPr>
          <w:rFonts w:asciiTheme="minorHAnsi" w:hAnsiTheme="minorHAnsi" w:cs="Calibri" w:hint="eastAsia"/>
          <w:szCs w:val="21"/>
        </w:rPr>
        <w:t>获得加州大学伯克利分校学生证，</w:t>
      </w:r>
      <w:r>
        <w:rPr>
          <w:rFonts w:asciiTheme="minorHAnsi" w:eastAsiaTheme="majorEastAsia" w:hAnsiTheme="minorHAnsi" w:cstheme="minorHAnsi" w:hint="eastAsia"/>
          <w:szCs w:val="21"/>
        </w:rPr>
        <w:t>按校方规定充分享受各类校园设施与教育资源</w:t>
      </w:r>
      <w:r>
        <w:rPr>
          <w:rFonts w:asciiTheme="minorHAnsi" w:hAnsiTheme="minorHAnsi" w:cs="Calibri" w:hint="eastAsia"/>
          <w:szCs w:val="21"/>
        </w:rPr>
        <w:t>；</w:t>
      </w:r>
    </w:p>
    <w:p w:rsidR="00422613" w:rsidRDefault="00617B68">
      <w:pPr>
        <w:pStyle w:val="11"/>
        <w:widowControl/>
        <w:numPr>
          <w:ilvl w:val="0"/>
          <w:numId w:val="2"/>
        </w:numPr>
        <w:spacing w:line="360" w:lineRule="auto"/>
        <w:ind w:firstLineChars="0"/>
        <w:jc w:val="left"/>
        <w:rPr>
          <w:rFonts w:asciiTheme="minorHAnsi" w:hAnsiTheme="minorHAnsi" w:cs="Calibri"/>
          <w:szCs w:val="21"/>
        </w:rPr>
      </w:pPr>
      <w:r>
        <w:rPr>
          <w:rFonts w:asciiTheme="minorHAnsi" w:hAnsiTheme="minorHAnsi" w:cs="Calibri" w:hint="eastAsia"/>
          <w:szCs w:val="21"/>
        </w:rPr>
        <w:t>【丰富多彩的加州文化体验】参观</w:t>
      </w:r>
      <w:r>
        <w:rPr>
          <w:rFonts w:asciiTheme="minorHAnsi" w:eastAsiaTheme="majorEastAsia" w:hAnsiTheme="minorHAnsi" w:cstheme="minorHAnsi"/>
          <w:szCs w:val="21"/>
        </w:rPr>
        <w:t>迪士尼乐园</w:t>
      </w:r>
      <w:r>
        <w:rPr>
          <w:rFonts w:asciiTheme="minorHAnsi" w:eastAsiaTheme="majorEastAsia" w:hAnsiTheme="minorHAnsi" w:cstheme="minorHAnsi" w:hint="eastAsia"/>
          <w:szCs w:val="21"/>
        </w:rPr>
        <w:t>、海洋世界、</w:t>
      </w:r>
      <w:r>
        <w:rPr>
          <w:rFonts w:asciiTheme="minorHAnsi" w:eastAsiaTheme="majorEastAsia" w:hAnsiTheme="minorHAnsi" w:cstheme="minorHAnsi"/>
          <w:szCs w:val="21"/>
        </w:rPr>
        <w:t>环球影城</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海滨</w:t>
      </w:r>
      <w:r>
        <w:rPr>
          <w:rFonts w:asciiTheme="minorHAnsi" w:eastAsiaTheme="majorEastAsia" w:hAnsiTheme="minorHAnsi" w:cstheme="minorHAnsi" w:hint="eastAsia"/>
          <w:szCs w:val="21"/>
        </w:rPr>
        <w:t>及内陆沙漠地区、</w:t>
      </w:r>
      <w:r>
        <w:rPr>
          <w:rFonts w:asciiTheme="minorHAnsi" w:eastAsiaTheme="majorEastAsia" w:hAnsiTheme="minorHAnsi" w:cstheme="minorHAnsi"/>
          <w:szCs w:val="21"/>
        </w:rPr>
        <w:t>观看</w:t>
      </w:r>
      <w:r>
        <w:rPr>
          <w:rFonts w:asciiTheme="minorHAnsi" w:eastAsiaTheme="majorEastAsia" w:hAnsiTheme="minorHAnsi" w:cstheme="minorHAnsi" w:hint="eastAsia"/>
          <w:szCs w:val="21"/>
        </w:rPr>
        <w:t>体育</w:t>
      </w:r>
      <w:r>
        <w:rPr>
          <w:rFonts w:asciiTheme="minorHAnsi" w:eastAsiaTheme="majorEastAsia" w:hAnsiTheme="minorHAnsi" w:cstheme="minorHAnsi"/>
          <w:szCs w:val="21"/>
        </w:rPr>
        <w:t>比赛等</w:t>
      </w:r>
      <w:r>
        <w:rPr>
          <w:rFonts w:asciiTheme="minorHAnsi" w:hAnsiTheme="minorHAnsi" w:cs="Calibri" w:hint="eastAsia"/>
          <w:szCs w:val="21"/>
        </w:rPr>
        <w:t>。</w:t>
      </w:r>
    </w:p>
    <w:p w:rsidR="00422613" w:rsidRDefault="00422613">
      <w:pPr>
        <w:widowControl/>
        <w:spacing w:line="360" w:lineRule="auto"/>
        <w:jc w:val="left"/>
        <w:rPr>
          <w:rFonts w:asciiTheme="minorHAnsi" w:eastAsiaTheme="majorEastAsia" w:hAnsiTheme="minorHAnsi" w:cstheme="minorHAnsi"/>
          <w:b/>
          <w:kern w:val="0"/>
          <w:szCs w:val="21"/>
        </w:rPr>
      </w:pPr>
    </w:p>
    <w:p w:rsidR="00422613" w:rsidRDefault="00617B68">
      <w:pPr>
        <w:widowControl/>
        <w:spacing w:line="360" w:lineRule="auto"/>
        <w:jc w:val="left"/>
        <w:rPr>
          <w:rFonts w:asciiTheme="minorHAnsi" w:eastAsiaTheme="majorEastAsia" w:hAnsiTheme="minorHAnsi" w:cstheme="minorHAnsi"/>
          <w:b/>
          <w:kern w:val="0"/>
          <w:szCs w:val="21"/>
        </w:rPr>
      </w:pPr>
      <w:r>
        <w:rPr>
          <w:rFonts w:asciiTheme="minorHAnsi" w:eastAsiaTheme="majorEastAsia" w:hAnsiTheme="minorHAnsi" w:cstheme="minorHAnsi" w:hint="eastAsia"/>
          <w:b/>
          <w:kern w:val="0"/>
          <w:szCs w:val="21"/>
        </w:rPr>
        <w:t>三、</w:t>
      </w:r>
      <w:r>
        <w:rPr>
          <w:rFonts w:asciiTheme="minorHAnsi" w:eastAsiaTheme="majorEastAsia" w:hAnsiTheme="minorHAnsi" w:cstheme="minorHAnsi" w:hint="eastAsia"/>
          <w:b/>
          <w:kern w:val="0"/>
          <w:szCs w:val="21"/>
        </w:rPr>
        <w:t xml:space="preserve"> </w:t>
      </w:r>
      <w:r>
        <w:rPr>
          <w:rFonts w:asciiTheme="minorHAnsi" w:eastAsiaTheme="majorEastAsia" w:hAnsiTheme="minorHAnsi" w:cstheme="minorHAnsi" w:hint="eastAsia"/>
          <w:b/>
          <w:bCs/>
          <w:kern w:val="0"/>
          <w:szCs w:val="21"/>
        </w:rPr>
        <w:t>加州大学伯克利分校简介</w:t>
      </w:r>
    </w:p>
    <w:p w:rsidR="00422613" w:rsidRDefault="00617B68">
      <w:pPr>
        <w:pStyle w:val="10"/>
        <w:widowControl/>
        <w:numPr>
          <w:ilvl w:val="0"/>
          <w:numId w:val="3"/>
        </w:numPr>
        <w:spacing w:line="360" w:lineRule="auto"/>
        <w:ind w:firstLineChars="0"/>
        <w:jc w:val="left"/>
        <w:rPr>
          <w:rFonts w:asciiTheme="minorHAnsi" w:hAnsiTheme="minorHAnsi" w:cs="Arial"/>
          <w:color w:val="333333"/>
          <w:kern w:val="0"/>
          <w:szCs w:val="21"/>
        </w:rPr>
      </w:pPr>
      <w:r>
        <w:rPr>
          <w:rFonts w:asciiTheme="minorHAnsi" w:hAnsiTheme="minorHAnsi" w:cs="Arial"/>
          <w:color w:val="333333"/>
          <w:kern w:val="0"/>
          <w:szCs w:val="21"/>
        </w:rPr>
        <w:t>创建于</w:t>
      </w:r>
      <w:r>
        <w:rPr>
          <w:rFonts w:asciiTheme="minorHAnsi" w:hAnsiTheme="minorHAnsi" w:cs="Arial"/>
          <w:color w:val="333333"/>
          <w:kern w:val="0"/>
          <w:szCs w:val="21"/>
        </w:rPr>
        <w:t>18</w:t>
      </w:r>
      <w:r>
        <w:rPr>
          <w:rFonts w:asciiTheme="minorHAnsi" w:hAnsiTheme="minorHAnsi" w:cs="Arial" w:hint="eastAsia"/>
          <w:color w:val="333333"/>
          <w:kern w:val="0"/>
          <w:szCs w:val="21"/>
        </w:rPr>
        <w:t>68</w:t>
      </w:r>
      <w:r>
        <w:rPr>
          <w:rFonts w:asciiTheme="minorHAnsi" w:hAnsiTheme="minorHAnsi" w:cs="Arial"/>
          <w:color w:val="333333"/>
          <w:kern w:val="0"/>
          <w:szCs w:val="21"/>
        </w:rPr>
        <w:t>年的</w:t>
      </w:r>
      <w:r>
        <w:rPr>
          <w:rFonts w:asciiTheme="minorHAnsi" w:hAnsiTheme="minorHAnsi" w:cstheme="minorHAnsi"/>
          <w:kern w:val="0"/>
          <w:szCs w:val="21"/>
        </w:rPr>
        <w:t>世界级公立研究型大学，加州大学系统中十大分校之一</w:t>
      </w:r>
      <w:r>
        <w:rPr>
          <w:rFonts w:asciiTheme="minorHAnsi" w:hAnsiTheme="minorHAnsi" w:cstheme="minorHAnsi" w:hint="eastAsia"/>
          <w:kern w:val="0"/>
          <w:szCs w:val="21"/>
        </w:rPr>
        <w:t>，同时也是加州大学系统的创始校区</w:t>
      </w:r>
      <w:r>
        <w:rPr>
          <w:rFonts w:asciiTheme="minorHAnsi" w:hAnsiTheme="minorHAnsi" w:cs="Arial" w:hint="eastAsia"/>
          <w:color w:val="333333"/>
          <w:kern w:val="0"/>
          <w:szCs w:val="21"/>
        </w:rPr>
        <w:t>；</w:t>
      </w:r>
    </w:p>
    <w:p w:rsidR="00422613" w:rsidRDefault="00617B68">
      <w:pPr>
        <w:pStyle w:val="10"/>
        <w:widowControl/>
        <w:numPr>
          <w:ilvl w:val="0"/>
          <w:numId w:val="3"/>
        </w:numPr>
        <w:spacing w:line="360" w:lineRule="auto"/>
        <w:ind w:firstLineChars="0"/>
        <w:jc w:val="left"/>
        <w:rPr>
          <w:rFonts w:asciiTheme="minorHAnsi" w:hAnsiTheme="minorHAnsi"/>
        </w:rPr>
      </w:pPr>
      <w:r>
        <w:rPr>
          <w:rFonts w:asciiTheme="minorHAnsi" w:hAnsiTheme="minorHAnsi" w:cs="Arial"/>
          <w:color w:val="333333"/>
          <w:kern w:val="0"/>
          <w:szCs w:val="21"/>
        </w:rPr>
        <w:t>2019</w:t>
      </w:r>
      <w:r>
        <w:rPr>
          <w:rFonts w:asciiTheme="minorHAnsi" w:hAnsiTheme="minorHAnsi" w:cs="Arial" w:hint="eastAsia"/>
          <w:color w:val="333333"/>
          <w:kern w:val="0"/>
          <w:szCs w:val="21"/>
        </w:rPr>
        <w:t>年</w:t>
      </w:r>
      <w:r>
        <w:rPr>
          <w:rFonts w:asciiTheme="minorHAnsi" w:hAnsiTheme="minorHAnsi" w:cs="Arial"/>
          <w:color w:val="333333"/>
          <w:kern w:val="0"/>
          <w:szCs w:val="21"/>
        </w:rPr>
        <w:t>美国新闻与世界报道全美公立大学排名第</w:t>
      </w:r>
      <w:r>
        <w:rPr>
          <w:rFonts w:asciiTheme="minorHAnsi" w:hAnsiTheme="minorHAnsi" w:cs="Arial"/>
          <w:color w:val="333333"/>
          <w:kern w:val="0"/>
          <w:szCs w:val="21"/>
        </w:rPr>
        <w:t>2</w:t>
      </w:r>
      <w:r>
        <w:rPr>
          <w:rFonts w:asciiTheme="minorHAnsi" w:hAnsiTheme="minorHAnsi" w:cs="Arial"/>
          <w:color w:val="333333"/>
          <w:kern w:val="0"/>
          <w:szCs w:val="21"/>
        </w:rPr>
        <w:t>，</w:t>
      </w:r>
      <w:r>
        <w:rPr>
          <w:rFonts w:asciiTheme="minorHAnsi" w:hAnsiTheme="minorHAnsi" w:cs="Arial" w:hint="eastAsia"/>
          <w:color w:val="333333"/>
          <w:kern w:val="0"/>
          <w:szCs w:val="21"/>
        </w:rPr>
        <w:t>全球大学排名第</w:t>
      </w:r>
      <w:r>
        <w:rPr>
          <w:rFonts w:asciiTheme="minorHAnsi" w:hAnsiTheme="minorHAnsi" w:cs="Arial" w:hint="eastAsia"/>
          <w:color w:val="333333"/>
          <w:kern w:val="0"/>
          <w:szCs w:val="21"/>
        </w:rPr>
        <w:t>4</w:t>
      </w:r>
      <w:r>
        <w:rPr>
          <w:rFonts w:asciiTheme="minorHAnsi" w:hAnsiTheme="minorHAnsi" w:cs="Arial"/>
          <w:color w:val="333333"/>
          <w:kern w:val="0"/>
          <w:szCs w:val="21"/>
        </w:rPr>
        <w:t>；</w:t>
      </w:r>
      <w:r>
        <w:rPr>
          <w:rFonts w:asciiTheme="minorHAnsi" w:hAnsiTheme="minorHAnsi"/>
        </w:rPr>
        <w:t>2019</w:t>
      </w:r>
      <w:r>
        <w:rPr>
          <w:rFonts w:asciiTheme="minorHAnsi" w:hAnsiTheme="minorHAnsi"/>
        </w:rPr>
        <w:t>年</w:t>
      </w:r>
      <w:r>
        <w:rPr>
          <w:rFonts w:asciiTheme="minorHAnsi" w:hAnsiTheme="minorHAnsi"/>
        </w:rPr>
        <w:t>Times</w:t>
      </w:r>
      <w:r>
        <w:rPr>
          <w:rFonts w:asciiTheme="minorHAnsi" w:hAnsiTheme="minorHAnsi"/>
        </w:rPr>
        <w:t>高等教育世界大学综合排名第</w:t>
      </w:r>
      <w:r>
        <w:rPr>
          <w:rFonts w:asciiTheme="minorHAnsi" w:hAnsiTheme="minorHAnsi" w:hint="eastAsia"/>
        </w:rPr>
        <w:t>15</w:t>
      </w:r>
      <w:r>
        <w:rPr>
          <w:rFonts w:asciiTheme="minorHAnsi" w:hAnsiTheme="minorHAnsi" w:hint="eastAsia"/>
        </w:rPr>
        <w:t>；</w:t>
      </w:r>
      <w:r>
        <w:rPr>
          <w:rFonts w:asciiTheme="minorHAnsi" w:hAnsiTheme="minorHAnsi" w:hint="eastAsia"/>
        </w:rPr>
        <w:t>2018</w:t>
      </w:r>
      <w:r>
        <w:rPr>
          <w:rFonts w:asciiTheme="minorHAnsi" w:hAnsiTheme="minorHAnsi"/>
        </w:rPr>
        <w:t>上海交通大学世界大学学术排名</w:t>
      </w:r>
      <w:r>
        <w:rPr>
          <w:rFonts w:asciiTheme="minorHAnsi" w:hAnsiTheme="minorHAnsi" w:hint="eastAsia"/>
        </w:rPr>
        <w:t>（</w:t>
      </w:r>
      <w:r>
        <w:rPr>
          <w:rFonts w:asciiTheme="minorHAnsi" w:hAnsiTheme="minorHAnsi" w:hint="eastAsia"/>
        </w:rPr>
        <w:t>ARWU</w:t>
      </w:r>
      <w:r>
        <w:rPr>
          <w:rFonts w:asciiTheme="minorHAnsi" w:hAnsiTheme="minorHAnsi" w:hint="eastAsia"/>
        </w:rPr>
        <w:t>）位居第</w:t>
      </w:r>
      <w:r>
        <w:rPr>
          <w:rFonts w:asciiTheme="minorHAnsi" w:hAnsiTheme="minorHAnsi" w:hint="eastAsia"/>
        </w:rPr>
        <w:t>5</w:t>
      </w:r>
    </w:p>
    <w:p w:rsidR="00422613" w:rsidRDefault="00617B68">
      <w:pPr>
        <w:pStyle w:val="10"/>
        <w:widowControl/>
        <w:numPr>
          <w:ilvl w:val="0"/>
          <w:numId w:val="3"/>
        </w:numPr>
        <w:spacing w:line="360" w:lineRule="auto"/>
        <w:ind w:firstLineChars="0"/>
        <w:jc w:val="left"/>
        <w:rPr>
          <w:rFonts w:asciiTheme="minorHAnsi" w:hAnsiTheme="minorHAnsi"/>
        </w:rPr>
      </w:pPr>
      <w:r>
        <w:rPr>
          <w:rFonts w:asciiTheme="minorHAnsi" w:hAnsiTheme="minorHAnsi" w:cs="Arial" w:hint="eastAsia"/>
          <w:color w:val="333333"/>
          <w:kern w:val="0"/>
          <w:szCs w:val="21"/>
        </w:rPr>
        <w:t>工程学院排名全美第</w:t>
      </w:r>
      <w:r>
        <w:rPr>
          <w:rFonts w:asciiTheme="minorHAnsi" w:hAnsiTheme="minorHAnsi" w:cs="Arial" w:hint="eastAsia"/>
          <w:color w:val="333333"/>
          <w:kern w:val="0"/>
          <w:szCs w:val="21"/>
        </w:rPr>
        <w:t>3</w:t>
      </w:r>
      <w:r>
        <w:rPr>
          <w:rFonts w:asciiTheme="minorHAnsi" w:hAnsiTheme="minorHAnsi" w:cs="Arial" w:hint="eastAsia"/>
          <w:color w:val="333333"/>
          <w:kern w:val="0"/>
          <w:szCs w:val="21"/>
        </w:rPr>
        <w:t>，商学院排名全美第</w:t>
      </w:r>
      <w:r>
        <w:rPr>
          <w:rFonts w:asciiTheme="minorHAnsi" w:hAnsiTheme="minorHAnsi" w:cs="Arial" w:hint="eastAsia"/>
          <w:color w:val="333333"/>
          <w:kern w:val="0"/>
          <w:szCs w:val="21"/>
        </w:rPr>
        <w:t>7</w:t>
      </w:r>
      <w:r>
        <w:rPr>
          <w:rFonts w:asciiTheme="minorHAnsi" w:hAnsiTheme="minorHAnsi" w:cs="Arial" w:hint="eastAsia"/>
          <w:color w:val="333333"/>
          <w:kern w:val="0"/>
          <w:szCs w:val="21"/>
        </w:rPr>
        <w:t>，法学院排名全美第</w:t>
      </w:r>
      <w:r>
        <w:rPr>
          <w:rFonts w:asciiTheme="minorHAnsi" w:hAnsiTheme="minorHAnsi" w:cs="Arial" w:hint="eastAsia"/>
          <w:color w:val="333333"/>
          <w:kern w:val="0"/>
          <w:szCs w:val="21"/>
        </w:rPr>
        <w:t>9</w:t>
      </w:r>
      <w:r>
        <w:rPr>
          <w:rFonts w:asciiTheme="minorHAnsi" w:hAnsiTheme="minorHAnsi" w:cs="Arial" w:hint="eastAsia"/>
          <w:color w:val="333333"/>
          <w:kern w:val="0"/>
          <w:szCs w:val="21"/>
        </w:rPr>
        <w:t>，教育学院排名全美第</w:t>
      </w:r>
      <w:r>
        <w:rPr>
          <w:rFonts w:asciiTheme="minorHAnsi" w:hAnsiTheme="minorHAnsi" w:cs="Arial" w:hint="eastAsia"/>
          <w:color w:val="333333"/>
          <w:kern w:val="0"/>
          <w:szCs w:val="21"/>
        </w:rPr>
        <w:t>19</w:t>
      </w:r>
      <w:r>
        <w:rPr>
          <w:rFonts w:asciiTheme="minorHAnsi" w:hAnsiTheme="minorHAnsi" w:cs="Arial" w:hint="eastAsia"/>
          <w:color w:val="333333"/>
          <w:kern w:val="0"/>
          <w:szCs w:val="21"/>
        </w:rPr>
        <w:t>；</w:t>
      </w:r>
    </w:p>
    <w:p w:rsidR="00422613" w:rsidRDefault="00617B68">
      <w:pPr>
        <w:pStyle w:val="10"/>
        <w:widowControl/>
        <w:numPr>
          <w:ilvl w:val="0"/>
          <w:numId w:val="3"/>
        </w:numPr>
        <w:spacing w:line="360" w:lineRule="auto"/>
        <w:ind w:firstLineChars="0"/>
        <w:jc w:val="left"/>
        <w:rPr>
          <w:rFonts w:asciiTheme="minorHAnsi" w:hAnsiTheme="minorHAnsi"/>
        </w:rPr>
      </w:pPr>
      <w:r>
        <w:rPr>
          <w:rFonts w:asciiTheme="minorHAnsi" w:hAnsiTheme="minorHAnsi" w:cs="Arial" w:hint="eastAsia"/>
          <w:color w:val="333333"/>
          <w:kern w:val="0"/>
          <w:szCs w:val="21"/>
        </w:rPr>
        <w:t>排名位居全美第</w:t>
      </w:r>
      <w:r>
        <w:rPr>
          <w:rFonts w:asciiTheme="minorHAnsi" w:hAnsiTheme="minorHAnsi" w:cs="Arial" w:hint="eastAsia"/>
          <w:color w:val="333333"/>
          <w:kern w:val="0"/>
          <w:szCs w:val="21"/>
        </w:rPr>
        <w:t>1</w:t>
      </w:r>
      <w:r>
        <w:rPr>
          <w:rFonts w:asciiTheme="minorHAnsi" w:hAnsiTheme="minorHAnsi" w:cs="Arial" w:hint="eastAsia"/>
          <w:color w:val="333333"/>
          <w:kern w:val="0"/>
          <w:szCs w:val="21"/>
        </w:rPr>
        <w:t>的专业包括：土木工程、环境工程、生态学、分子生物学、化学、计算机科学、经济学、心理学、社会学、知识产权法、英语等；</w:t>
      </w:r>
    </w:p>
    <w:p w:rsidR="00422613" w:rsidRDefault="00617B68">
      <w:pPr>
        <w:pStyle w:val="10"/>
        <w:widowControl/>
        <w:numPr>
          <w:ilvl w:val="0"/>
          <w:numId w:val="3"/>
        </w:numPr>
        <w:spacing w:line="360" w:lineRule="auto"/>
        <w:ind w:firstLineChars="0"/>
        <w:jc w:val="left"/>
        <w:rPr>
          <w:rFonts w:asciiTheme="minorHAnsi" w:hAnsiTheme="minorHAnsi"/>
        </w:rPr>
      </w:pPr>
      <w:r>
        <w:rPr>
          <w:rFonts w:asciiTheme="minorHAnsi" w:hAnsiTheme="minorHAnsi" w:cs="Calibri"/>
          <w:szCs w:val="21"/>
        </w:rPr>
        <w:t>历届校友中共有</w:t>
      </w:r>
      <w:r>
        <w:rPr>
          <w:rFonts w:asciiTheme="minorHAnsi" w:hAnsiTheme="minorHAnsi" w:cs="Calibri" w:hint="eastAsia"/>
          <w:szCs w:val="21"/>
        </w:rPr>
        <w:t>30</w:t>
      </w:r>
      <w:r>
        <w:rPr>
          <w:rFonts w:asciiTheme="minorHAnsi" w:hAnsiTheme="minorHAnsi" w:cs="Calibri" w:hint="eastAsia"/>
          <w:szCs w:val="21"/>
        </w:rPr>
        <w:t>位诺贝尔奖得主，此外还有</w:t>
      </w:r>
      <w:r>
        <w:rPr>
          <w:rFonts w:asciiTheme="minorHAnsi" w:hAnsiTheme="minorHAnsi" w:cs="Calibri" w:hint="eastAsia"/>
          <w:szCs w:val="21"/>
        </w:rPr>
        <w:t>22</w:t>
      </w:r>
      <w:r>
        <w:rPr>
          <w:rFonts w:asciiTheme="minorHAnsi" w:hAnsiTheme="minorHAnsi" w:cs="Calibri" w:hint="eastAsia"/>
          <w:szCs w:val="21"/>
        </w:rPr>
        <w:t>位诺贝尔奖得主曾经或正在学校任教。</w:t>
      </w:r>
    </w:p>
    <w:p w:rsidR="00422613" w:rsidRDefault="00422613">
      <w:pPr>
        <w:widowControl/>
        <w:spacing w:line="360" w:lineRule="auto"/>
        <w:ind w:firstLineChars="200" w:firstLine="420"/>
        <w:jc w:val="left"/>
        <w:rPr>
          <w:rFonts w:asciiTheme="minorHAnsi" w:eastAsiaTheme="majorEastAsia" w:hAnsiTheme="minorHAnsi" w:cstheme="minorHAnsi"/>
          <w:szCs w:val="21"/>
        </w:rPr>
      </w:pPr>
    </w:p>
    <w:p w:rsidR="00422613" w:rsidRDefault="00617B68">
      <w:pPr>
        <w:widowControl/>
        <w:spacing w:line="360" w:lineRule="auto"/>
        <w:jc w:val="left"/>
        <w:rPr>
          <w:rFonts w:asciiTheme="minorHAnsi" w:eastAsiaTheme="majorEastAsia" w:hAnsiTheme="minorHAnsi" w:cstheme="minorHAnsi"/>
          <w:b/>
          <w:szCs w:val="21"/>
        </w:rPr>
      </w:pPr>
      <w:r>
        <w:rPr>
          <w:rFonts w:asciiTheme="minorHAnsi" w:eastAsiaTheme="majorEastAsia" w:hAnsiTheme="minorHAnsi" w:cstheme="minorHAnsi" w:hint="eastAsia"/>
          <w:b/>
          <w:szCs w:val="21"/>
        </w:rPr>
        <w:t>四、</w:t>
      </w:r>
      <w:r>
        <w:rPr>
          <w:rFonts w:asciiTheme="minorHAnsi" w:eastAsiaTheme="majorEastAsia" w:hAnsiTheme="minorHAnsi" w:cstheme="minorHAnsi" w:hint="eastAsia"/>
          <w:b/>
          <w:szCs w:val="21"/>
        </w:rPr>
        <w:t xml:space="preserve"> </w:t>
      </w:r>
      <w:r>
        <w:rPr>
          <w:rFonts w:asciiTheme="minorHAnsi" w:eastAsiaTheme="majorEastAsia" w:hAnsiTheme="minorHAnsi" w:cstheme="minorHAnsi" w:hint="eastAsia"/>
          <w:b/>
          <w:szCs w:val="21"/>
        </w:rPr>
        <w:t>项目详情</w:t>
      </w:r>
    </w:p>
    <w:p w:rsidR="00422613" w:rsidRDefault="00617B68">
      <w:pPr>
        <w:widowControl/>
        <w:spacing w:line="360" w:lineRule="auto"/>
        <w:jc w:val="left"/>
        <w:rPr>
          <w:rFonts w:asciiTheme="minorHAnsi" w:hAnsiTheme="minorHAnsi" w:cs="Calibri"/>
          <w:szCs w:val="21"/>
        </w:rPr>
      </w:pPr>
      <w:r>
        <w:rPr>
          <w:rFonts w:asciiTheme="minorHAnsi" w:hAnsiTheme="minorHAnsi" w:cs="Calibri"/>
          <w:szCs w:val="21"/>
        </w:rPr>
        <w:t>【</w:t>
      </w:r>
      <w:r>
        <w:rPr>
          <w:rFonts w:asciiTheme="minorHAnsi" w:hAnsiTheme="minorHAnsi" w:cs="Calibri" w:hint="eastAsia"/>
          <w:b/>
          <w:szCs w:val="21"/>
        </w:rPr>
        <w:t>课程日期</w:t>
      </w:r>
      <w:r>
        <w:rPr>
          <w:rFonts w:asciiTheme="minorHAnsi" w:hAnsiTheme="minorHAnsi" w:cs="Calibri"/>
          <w:szCs w:val="21"/>
        </w:rPr>
        <w:t>】</w:t>
      </w:r>
    </w:p>
    <w:p w:rsidR="00422613" w:rsidRDefault="00617B68">
      <w:pPr>
        <w:widowControl/>
        <w:spacing w:line="360" w:lineRule="auto"/>
        <w:jc w:val="left"/>
        <w:rPr>
          <w:rFonts w:asciiTheme="minorHAnsi" w:hAnsiTheme="minorHAnsi" w:cstheme="minorHAnsi"/>
          <w:b/>
        </w:rPr>
      </w:pPr>
      <w:r>
        <w:rPr>
          <w:rFonts w:asciiTheme="minorHAnsi" w:hAnsiTheme="minorHAnsi" w:cstheme="minorHAnsi"/>
          <w:b/>
        </w:rPr>
        <w:t>2020</w:t>
      </w:r>
      <w:r>
        <w:rPr>
          <w:rFonts w:asciiTheme="minorHAnsi" w:hAnsiTheme="minorHAnsi" w:cstheme="minorHAnsi" w:hint="eastAsia"/>
          <w:b/>
        </w:rPr>
        <w:t>年</w:t>
      </w:r>
      <w:r>
        <w:rPr>
          <w:rFonts w:asciiTheme="minorHAnsi" w:hAnsiTheme="minorHAnsi" w:cstheme="minorHAnsi"/>
          <w:b/>
        </w:rPr>
        <w:t>1</w:t>
      </w:r>
      <w:r>
        <w:rPr>
          <w:rFonts w:asciiTheme="minorHAnsi" w:hAnsiTheme="minorHAnsi" w:cstheme="minorHAnsi" w:hint="eastAsia"/>
          <w:b/>
        </w:rPr>
        <w:t>月</w:t>
      </w:r>
      <w:r>
        <w:rPr>
          <w:rFonts w:asciiTheme="minorHAnsi" w:hAnsiTheme="minorHAnsi" w:cstheme="minorHAnsi"/>
          <w:b/>
        </w:rPr>
        <w:t>16</w:t>
      </w:r>
      <w:r>
        <w:rPr>
          <w:rFonts w:asciiTheme="minorHAnsi" w:hAnsiTheme="minorHAnsi" w:cstheme="minorHAnsi" w:hint="eastAsia"/>
          <w:b/>
        </w:rPr>
        <w:t>日</w:t>
      </w:r>
      <w:r>
        <w:rPr>
          <w:rFonts w:asciiTheme="minorHAnsi" w:hAnsiTheme="minorHAnsi" w:cstheme="minorHAnsi"/>
          <w:b/>
        </w:rPr>
        <w:t>- 5</w:t>
      </w:r>
      <w:r>
        <w:rPr>
          <w:rFonts w:asciiTheme="minorHAnsi" w:hAnsiTheme="minorHAnsi" w:cstheme="minorHAnsi" w:hint="eastAsia"/>
          <w:b/>
        </w:rPr>
        <w:t>月</w:t>
      </w:r>
      <w:r>
        <w:rPr>
          <w:rFonts w:asciiTheme="minorHAnsi" w:hAnsiTheme="minorHAnsi" w:cstheme="minorHAnsi"/>
          <w:b/>
        </w:rPr>
        <w:t>15</w:t>
      </w:r>
      <w:r>
        <w:rPr>
          <w:rFonts w:asciiTheme="minorHAnsi" w:hAnsiTheme="minorHAnsi" w:cstheme="minorHAnsi" w:hint="eastAsia"/>
          <w:b/>
        </w:rPr>
        <w:t>日</w:t>
      </w:r>
    </w:p>
    <w:p w:rsidR="00422613" w:rsidRDefault="00617B68">
      <w:pPr>
        <w:spacing w:line="360" w:lineRule="auto"/>
        <w:rPr>
          <w:rFonts w:asciiTheme="minorHAnsi" w:eastAsiaTheme="majorEastAsia" w:hAnsiTheme="minorHAnsi" w:cstheme="minorHAnsi"/>
          <w:b/>
          <w:bCs/>
          <w:kern w:val="0"/>
          <w:szCs w:val="21"/>
        </w:rPr>
      </w:pPr>
      <w:r>
        <w:rPr>
          <w:rFonts w:asciiTheme="minorHAnsi" w:hAnsiTheme="minorHAnsi" w:cs="Calibri"/>
          <w:szCs w:val="21"/>
        </w:rPr>
        <w:t>【</w:t>
      </w:r>
      <w:r>
        <w:rPr>
          <w:rFonts w:asciiTheme="minorHAnsi" w:hAnsiTheme="minorHAnsi" w:cs="Calibri" w:hint="eastAsia"/>
          <w:b/>
          <w:szCs w:val="21"/>
        </w:rPr>
        <w:t>课程内容</w:t>
      </w:r>
      <w:r>
        <w:rPr>
          <w:rFonts w:asciiTheme="minorHAnsi" w:hAnsiTheme="minorHAnsi" w:cs="Calibri"/>
          <w:szCs w:val="21"/>
        </w:rPr>
        <w:t>】</w:t>
      </w:r>
    </w:p>
    <w:p w:rsidR="00422613" w:rsidRDefault="00617B68">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加州大学伯克利分校的</w:t>
      </w:r>
      <w:r>
        <w:rPr>
          <w:rFonts w:asciiTheme="minorHAnsi" w:eastAsiaTheme="majorEastAsia" w:hAnsiTheme="minorHAnsi" w:cstheme="minorHAnsi" w:hint="eastAsia"/>
          <w:szCs w:val="21"/>
        </w:rPr>
        <w:t>学期访学项目“</w:t>
      </w:r>
      <w:r>
        <w:rPr>
          <w:rFonts w:asciiTheme="minorHAnsi" w:eastAsiaTheme="majorEastAsia" w:hAnsiTheme="minorHAnsi" w:cstheme="minorHAnsi" w:hint="eastAsia"/>
          <w:szCs w:val="21"/>
        </w:rPr>
        <w:t>Berkeley Global Access Program</w:t>
      </w:r>
      <w:r>
        <w:rPr>
          <w:rFonts w:asciiTheme="minorHAnsi" w:eastAsiaTheme="majorEastAsia" w:hAnsiTheme="minorHAnsi" w:cstheme="minorHAnsi" w:hint="eastAsia"/>
          <w:szCs w:val="21"/>
        </w:rPr>
        <w:t>”项目（</w:t>
      </w:r>
      <w:r>
        <w:rPr>
          <w:rFonts w:asciiTheme="minorHAnsi" w:eastAsiaTheme="majorEastAsia" w:hAnsiTheme="minorHAnsi" w:cstheme="minorHAnsi" w:hint="eastAsia"/>
          <w:szCs w:val="21"/>
        </w:rPr>
        <w:t>BGA</w:t>
      </w:r>
      <w:r>
        <w:rPr>
          <w:rFonts w:asciiTheme="minorHAnsi" w:eastAsiaTheme="majorEastAsia" w:hAnsiTheme="minorHAnsi" w:cstheme="minorHAnsi" w:hint="eastAsia"/>
          <w:szCs w:val="21"/>
        </w:rPr>
        <w:t>）为期约</w:t>
      </w:r>
      <w:r>
        <w:rPr>
          <w:rFonts w:asciiTheme="minorHAnsi" w:eastAsiaTheme="majorEastAsia" w:hAnsiTheme="minorHAnsi" w:cstheme="minorHAnsi" w:hint="eastAsia"/>
          <w:szCs w:val="21"/>
        </w:rPr>
        <w:t>4</w:t>
      </w:r>
      <w:r>
        <w:rPr>
          <w:rFonts w:asciiTheme="minorHAnsi" w:eastAsiaTheme="majorEastAsia" w:hAnsiTheme="minorHAnsi" w:cstheme="minorHAnsi" w:hint="eastAsia"/>
          <w:szCs w:val="21"/>
        </w:rPr>
        <w:t>个月，共分为以下几种不同类型：</w:t>
      </w:r>
    </w:p>
    <w:p w:rsidR="00422613" w:rsidRDefault="00617B68">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b/>
          <w:szCs w:val="21"/>
        </w:rPr>
        <w:t>1</w:t>
      </w:r>
      <w:r>
        <w:rPr>
          <w:rFonts w:asciiTheme="minorHAnsi" w:eastAsiaTheme="majorEastAsia" w:hAnsiTheme="minorHAnsi" w:cstheme="minorHAnsi" w:hint="eastAsia"/>
          <w:b/>
          <w:szCs w:val="21"/>
        </w:rPr>
        <w:t>）学期学分课程（</w:t>
      </w:r>
      <w:r>
        <w:rPr>
          <w:rFonts w:asciiTheme="minorHAnsi" w:eastAsiaTheme="majorEastAsia" w:hAnsiTheme="minorHAnsi" w:cstheme="minorHAnsi" w:hint="eastAsia"/>
          <w:b/>
          <w:szCs w:val="21"/>
        </w:rPr>
        <w:t>BGA Discover Program</w:t>
      </w:r>
      <w:r>
        <w:rPr>
          <w:rFonts w:asciiTheme="minorHAnsi" w:eastAsiaTheme="majorEastAsia" w:hAnsiTheme="minorHAnsi" w:cstheme="minorHAnsi" w:hint="eastAsia"/>
          <w:b/>
          <w:szCs w:val="21"/>
        </w:rPr>
        <w:t>）</w:t>
      </w:r>
    </w:p>
    <w:p w:rsidR="00422613" w:rsidRDefault="00617B68">
      <w:pPr>
        <w:spacing w:line="360" w:lineRule="auto"/>
        <w:ind w:firstLineChars="200" w:firstLine="420"/>
        <w:rPr>
          <w:rFonts w:asciiTheme="minorHAnsi" w:eastAsiaTheme="majorEastAsia" w:hAnsiTheme="minorHAnsi" w:cstheme="minorHAnsi"/>
          <w:szCs w:val="21"/>
        </w:rPr>
      </w:pPr>
      <w:r>
        <w:rPr>
          <w:rFonts w:asciiTheme="minorHAnsi" w:hAnsiTheme="minorHAnsi" w:cs="Calibri" w:hint="eastAsia"/>
          <w:szCs w:val="21"/>
        </w:rPr>
        <w:lastRenderedPageBreak/>
        <w:t>英语标准化成绩达到要求的学生，可根据自身的专业与兴趣</w:t>
      </w:r>
      <w:r>
        <w:rPr>
          <w:rFonts w:asciiTheme="minorHAnsi" w:eastAsiaTheme="majorEastAsia" w:hAnsiTheme="minorHAnsi" w:cstheme="minorHAnsi"/>
          <w:szCs w:val="21"/>
        </w:rPr>
        <w:t>选择相应的专业学分课程</w:t>
      </w:r>
      <w:r>
        <w:rPr>
          <w:rFonts w:asciiTheme="minorHAnsi" w:eastAsiaTheme="majorEastAsia" w:hAnsiTheme="minorHAnsi" w:cstheme="minorHAnsi" w:hint="eastAsia"/>
          <w:szCs w:val="21"/>
        </w:rPr>
        <w:t>，可选</w:t>
      </w:r>
      <w:r>
        <w:rPr>
          <w:rFonts w:asciiTheme="minorHAnsi" w:hAnsiTheme="minorHAnsi" w:cs="Calibri" w:hint="eastAsia"/>
          <w:szCs w:val="21"/>
        </w:rPr>
        <w:t>范围覆盖大多数学科领域，如艺术与人文、工程、数理科学、社会科学、语言等。学生需在一个学期中修读总计</w:t>
      </w:r>
      <w:r>
        <w:rPr>
          <w:rFonts w:asciiTheme="minorHAnsi" w:hAnsiTheme="minorHAnsi" w:cs="Calibri" w:hint="eastAsia"/>
          <w:szCs w:val="21"/>
        </w:rPr>
        <w:t>12</w:t>
      </w:r>
      <w:r>
        <w:rPr>
          <w:rFonts w:asciiTheme="minorHAnsi" w:hAnsiTheme="minorHAnsi" w:cs="Calibri" w:hint="eastAsia"/>
          <w:szCs w:val="21"/>
        </w:rPr>
        <w:t>至</w:t>
      </w:r>
      <w:r>
        <w:rPr>
          <w:rFonts w:asciiTheme="minorHAnsi" w:hAnsiTheme="minorHAnsi" w:cs="Calibri" w:hint="eastAsia"/>
          <w:szCs w:val="21"/>
        </w:rPr>
        <w:t>18</w:t>
      </w:r>
      <w:r>
        <w:rPr>
          <w:rFonts w:asciiTheme="minorHAnsi" w:hAnsiTheme="minorHAnsi" w:cs="Calibri" w:hint="eastAsia"/>
          <w:szCs w:val="21"/>
        </w:rPr>
        <w:t>个学分的课程，其中至少有</w:t>
      </w:r>
      <w:r>
        <w:rPr>
          <w:rFonts w:asciiTheme="minorHAnsi" w:hAnsiTheme="minorHAnsi" w:cs="Calibri" w:hint="eastAsia"/>
          <w:szCs w:val="21"/>
        </w:rPr>
        <w:t>2</w:t>
      </w:r>
      <w:r>
        <w:rPr>
          <w:rFonts w:asciiTheme="minorHAnsi" w:hAnsiTheme="minorHAnsi" w:cs="Calibri" w:hint="eastAsia"/>
          <w:szCs w:val="21"/>
        </w:rPr>
        <w:t>个学分必须选修</w:t>
      </w:r>
      <w:r>
        <w:rPr>
          <w:rFonts w:asciiTheme="minorHAnsi" w:eastAsiaTheme="majorEastAsia" w:hAnsiTheme="minorHAnsi" w:cstheme="minorHAnsi" w:hint="eastAsia"/>
          <w:szCs w:val="21"/>
        </w:rPr>
        <w:t>UC Berkeley Extension</w:t>
      </w:r>
      <w:r>
        <w:rPr>
          <w:rFonts w:asciiTheme="minorHAnsi" w:eastAsiaTheme="majorEastAsia" w:hAnsiTheme="minorHAnsi" w:cstheme="minorHAnsi" w:hint="eastAsia"/>
          <w:szCs w:val="21"/>
        </w:rPr>
        <w:t>的课程（既可以是语言课，也可以</w:t>
      </w:r>
      <w:r>
        <w:rPr>
          <w:rFonts w:asciiTheme="minorHAnsi" w:eastAsiaTheme="majorEastAsia" w:hAnsiTheme="minorHAnsi" w:cstheme="minorHAnsi" w:hint="eastAsia"/>
          <w:szCs w:val="21"/>
        </w:rPr>
        <w:t>是专业课）。通常情况下，学生会选择</w:t>
      </w:r>
      <w:r>
        <w:rPr>
          <w:rFonts w:asciiTheme="minorHAnsi" w:eastAsiaTheme="majorEastAsia" w:hAnsiTheme="minorHAnsi" w:cstheme="minorHAnsi" w:hint="eastAsia"/>
          <w:szCs w:val="21"/>
        </w:rPr>
        <w:t>3</w:t>
      </w:r>
      <w:r>
        <w:rPr>
          <w:rFonts w:asciiTheme="minorHAnsi" w:eastAsiaTheme="majorEastAsia" w:hAnsiTheme="minorHAnsi" w:cstheme="minorHAnsi" w:hint="eastAsia"/>
          <w:szCs w:val="21"/>
        </w:rPr>
        <w:t>至</w:t>
      </w:r>
      <w:r>
        <w:rPr>
          <w:rFonts w:asciiTheme="minorHAnsi" w:eastAsiaTheme="majorEastAsia" w:hAnsiTheme="minorHAnsi" w:cstheme="minorHAnsi" w:hint="eastAsia"/>
          <w:szCs w:val="21"/>
        </w:rPr>
        <w:t>4</w:t>
      </w:r>
      <w:r>
        <w:rPr>
          <w:rFonts w:asciiTheme="minorHAnsi" w:eastAsiaTheme="majorEastAsia" w:hAnsiTheme="minorHAnsi" w:cstheme="minorHAnsi" w:hint="eastAsia"/>
          <w:szCs w:val="21"/>
        </w:rPr>
        <w:t>门</w:t>
      </w:r>
      <w:r>
        <w:rPr>
          <w:rFonts w:asciiTheme="minorHAnsi" w:eastAsiaTheme="majorEastAsia" w:hAnsiTheme="minorHAnsi" w:cstheme="minorHAnsi" w:hint="eastAsia"/>
          <w:szCs w:val="21"/>
        </w:rPr>
        <w:t>UC Berkeley</w:t>
      </w:r>
      <w:r>
        <w:rPr>
          <w:rFonts w:asciiTheme="minorHAnsi" w:eastAsiaTheme="majorEastAsia" w:hAnsiTheme="minorHAnsi" w:cstheme="minorHAnsi"/>
          <w:szCs w:val="21"/>
        </w:rPr>
        <w:t>主校区</w:t>
      </w:r>
      <w:r>
        <w:rPr>
          <w:rFonts w:asciiTheme="minorHAnsi" w:eastAsiaTheme="majorEastAsia" w:hAnsiTheme="minorHAnsi" w:cstheme="minorHAnsi" w:hint="eastAsia"/>
          <w:szCs w:val="21"/>
        </w:rPr>
        <w:t>的</w:t>
      </w:r>
      <w:r>
        <w:rPr>
          <w:rFonts w:asciiTheme="minorHAnsi" w:eastAsiaTheme="majorEastAsia" w:hAnsiTheme="minorHAnsi" w:cstheme="minorHAnsi"/>
          <w:szCs w:val="21"/>
        </w:rPr>
        <w:t>课程</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外加</w:t>
      </w:r>
      <w:r>
        <w:rPr>
          <w:rFonts w:asciiTheme="minorHAnsi" w:eastAsiaTheme="majorEastAsia" w:hAnsiTheme="minorHAnsi" w:cstheme="minorHAnsi" w:hint="eastAsia"/>
          <w:szCs w:val="21"/>
        </w:rPr>
        <w:t>1</w:t>
      </w:r>
      <w:r>
        <w:rPr>
          <w:rFonts w:asciiTheme="minorHAnsi" w:eastAsiaTheme="majorEastAsia" w:hAnsiTheme="minorHAnsi" w:cstheme="minorHAnsi" w:hint="eastAsia"/>
          <w:szCs w:val="21"/>
        </w:rPr>
        <w:t>至</w:t>
      </w:r>
      <w:r>
        <w:rPr>
          <w:rFonts w:asciiTheme="minorHAnsi" w:eastAsiaTheme="majorEastAsia" w:hAnsiTheme="minorHAnsi" w:cstheme="minorHAnsi" w:hint="eastAsia"/>
          <w:szCs w:val="21"/>
        </w:rPr>
        <w:t>2</w:t>
      </w:r>
      <w:r>
        <w:rPr>
          <w:rFonts w:asciiTheme="minorHAnsi" w:eastAsiaTheme="majorEastAsia" w:hAnsiTheme="minorHAnsi" w:cstheme="minorHAnsi" w:hint="eastAsia"/>
          <w:szCs w:val="21"/>
        </w:rPr>
        <w:t>门</w:t>
      </w:r>
      <w:r>
        <w:rPr>
          <w:rFonts w:asciiTheme="minorHAnsi" w:eastAsiaTheme="majorEastAsia" w:hAnsiTheme="minorHAnsi" w:cstheme="minorHAnsi" w:hint="eastAsia"/>
          <w:szCs w:val="21"/>
        </w:rPr>
        <w:t>UC Berkeley Extension</w:t>
      </w:r>
      <w:r>
        <w:rPr>
          <w:rFonts w:asciiTheme="minorHAnsi" w:eastAsiaTheme="majorEastAsia" w:hAnsiTheme="minorHAnsi" w:cstheme="minorHAnsi" w:hint="eastAsia"/>
          <w:szCs w:val="21"/>
        </w:rPr>
        <w:t>的课程。如果是选修研究生级别的课程，则需提前征得授课教师与项目总监的批准，并达到课程所要求的先决条件。</w:t>
      </w:r>
    </w:p>
    <w:p w:rsidR="00422613" w:rsidRDefault="00617B68">
      <w:pPr>
        <w:spacing w:line="360" w:lineRule="auto"/>
        <w:ind w:firstLineChars="200" w:firstLine="420"/>
        <w:rPr>
          <w:rFonts w:asciiTheme="minorHAnsi" w:eastAsiaTheme="majorEastAsia" w:hAnsiTheme="minorHAnsi" w:cstheme="minorHAnsi"/>
          <w:szCs w:val="21"/>
        </w:rPr>
      </w:pPr>
      <w:r>
        <w:rPr>
          <w:rFonts w:asciiTheme="minorHAnsi" w:eastAsiaTheme="majorEastAsia" w:hAnsiTheme="minorHAnsi" w:cstheme="minorHAnsi"/>
          <w:szCs w:val="21"/>
        </w:rPr>
        <w:t>查询详细课程信息及预订情况</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可参照校方</w:t>
      </w:r>
      <w:r>
        <w:rPr>
          <w:rFonts w:hint="eastAsia"/>
        </w:rPr>
        <w:t>：</w:t>
      </w:r>
      <w:hyperlink r:id="rId9" w:history="1">
        <w:r>
          <w:rPr>
            <w:rStyle w:val="aa"/>
            <w:rFonts w:asciiTheme="minorHAnsi" w:hAnsiTheme="minorHAnsi"/>
          </w:rPr>
          <w:t>http://classes.berkeley.edu/</w:t>
        </w:r>
      </w:hyperlink>
      <w:r>
        <w:rPr>
          <w:rFonts w:asciiTheme="minorHAnsi" w:eastAsiaTheme="majorEastAsia" w:hAnsiTheme="minorHAnsi" w:cstheme="minorHAnsi"/>
          <w:szCs w:val="21"/>
        </w:rPr>
        <w:br/>
      </w:r>
    </w:p>
    <w:p w:rsidR="00422613" w:rsidRDefault="00617B68">
      <w:pPr>
        <w:pStyle w:val="10"/>
        <w:numPr>
          <w:ilvl w:val="0"/>
          <w:numId w:val="4"/>
        </w:numPr>
        <w:spacing w:line="360" w:lineRule="auto"/>
        <w:ind w:firstLineChars="0"/>
        <w:rPr>
          <w:rFonts w:asciiTheme="minorHAnsi" w:hAnsiTheme="minorHAnsi" w:cs="Calibri"/>
          <w:szCs w:val="21"/>
        </w:rPr>
      </w:pPr>
      <w:r>
        <w:rPr>
          <w:rFonts w:asciiTheme="minorHAnsi" w:eastAsiaTheme="majorEastAsia" w:hAnsiTheme="minorHAnsi" w:cstheme="minorHAnsi" w:hint="eastAsia"/>
          <w:b/>
          <w:szCs w:val="21"/>
        </w:rPr>
        <w:t>伯克利哈斯商学院学期学分课程</w:t>
      </w:r>
      <w:r>
        <w:rPr>
          <w:rFonts w:asciiTheme="minorHAnsi" w:eastAsiaTheme="majorEastAsia" w:hAnsiTheme="minorHAnsi" w:cstheme="minorHAnsi" w:hint="eastAsia"/>
          <w:b/>
          <w:szCs w:val="21"/>
        </w:rPr>
        <w:t xml:space="preserve"> - </w:t>
      </w:r>
      <w:r>
        <w:rPr>
          <w:rFonts w:asciiTheme="minorHAnsi" w:eastAsiaTheme="majorEastAsia" w:hAnsiTheme="minorHAnsi" w:cstheme="minorHAnsi" w:hint="eastAsia"/>
          <w:b/>
          <w:szCs w:val="21"/>
        </w:rPr>
        <w:t>创业方向</w:t>
      </w:r>
      <w:r>
        <w:rPr>
          <w:rFonts w:asciiTheme="minorHAnsi" w:hAnsiTheme="minorHAnsi" w:cs="Calibri"/>
          <w:szCs w:val="21"/>
        </w:rPr>
        <w:br/>
      </w:r>
      <w:r>
        <w:rPr>
          <w:rFonts w:asciiTheme="minorHAnsi" w:hAnsiTheme="minorHAnsi" w:cs="Calibri"/>
          <w:szCs w:val="21"/>
        </w:rPr>
        <w:t>本项目</w:t>
      </w:r>
      <w:r>
        <w:rPr>
          <w:rFonts w:asciiTheme="minorHAnsi" w:hAnsiTheme="minorHAnsi" w:cs="Calibri" w:hint="eastAsia"/>
          <w:szCs w:val="21"/>
        </w:rPr>
        <w:t>由</w:t>
      </w:r>
      <w:r>
        <w:rPr>
          <w:rFonts w:asciiTheme="minorHAnsi" w:hAnsiTheme="minorHAnsi" w:cs="Calibri"/>
          <w:szCs w:val="21"/>
        </w:rPr>
        <w:t>全美排名第七的</w:t>
      </w:r>
      <w:r>
        <w:rPr>
          <w:rFonts w:asciiTheme="minorHAnsi" w:eastAsiaTheme="majorEastAsia" w:hAnsiTheme="minorHAnsi" w:cstheme="minorHAnsi"/>
          <w:szCs w:val="21"/>
        </w:rPr>
        <w:t>加州大学伯克利分校哈</w:t>
      </w:r>
      <w:r>
        <w:rPr>
          <w:rFonts w:asciiTheme="minorHAnsi" w:eastAsiaTheme="majorEastAsia" w:hAnsiTheme="minorHAnsi" w:cstheme="minorHAnsi"/>
          <w:szCs w:val="21"/>
        </w:rPr>
        <w:t>斯商学院</w:t>
      </w:r>
      <w:r>
        <w:rPr>
          <w:rFonts w:asciiTheme="minorHAnsi" w:eastAsiaTheme="majorEastAsia" w:hAnsiTheme="minorHAnsi" w:cstheme="minorHAnsi" w:hint="eastAsia"/>
          <w:szCs w:val="21"/>
        </w:rPr>
        <w:t>（</w:t>
      </w:r>
      <w:r>
        <w:rPr>
          <w:rFonts w:ascii="Arial" w:hAnsi="Arial" w:cs="Arial"/>
          <w:color w:val="333333"/>
          <w:sz w:val="20"/>
          <w:szCs w:val="20"/>
          <w:shd w:val="clear" w:color="auto" w:fill="FFFFFF"/>
        </w:rPr>
        <w:t>Haas School of Business</w:t>
      </w:r>
      <w:r>
        <w:rPr>
          <w:rFonts w:asciiTheme="minorHAnsi" w:eastAsiaTheme="majorEastAsia" w:hAnsiTheme="minorHAnsi" w:cstheme="minorHAnsi" w:hint="eastAsia"/>
          <w:szCs w:val="21"/>
        </w:rPr>
        <w:t>）</w:t>
      </w:r>
    </w:p>
    <w:p w:rsidR="00422613" w:rsidRDefault="00617B68">
      <w:pPr>
        <w:pStyle w:val="10"/>
        <w:spacing w:line="360" w:lineRule="auto"/>
        <w:ind w:firstLineChars="0" w:firstLine="0"/>
        <w:rPr>
          <w:rFonts w:asciiTheme="minorHAnsi" w:hAnsiTheme="minorHAnsi" w:cs="Calibri"/>
          <w:szCs w:val="21"/>
        </w:rPr>
      </w:pPr>
      <w:r>
        <w:rPr>
          <w:rFonts w:asciiTheme="minorHAnsi" w:eastAsiaTheme="majorEastAsia" w:hAnsiTheme="minorHAnsi" w:cstheme="minorHAnsi" w:hint="eastAsia"/>
          <w:szCs w:val="21"/>
        </w:rPr>
        <w:t>参与设计，充分利用哈斯商学院顶级的师资、课程与网络，以及旧金山湾区及硅谷的创新商业生态体系，为学生提供独特的学习体验。商科或非商科背景的学生都可以参加，在一学期中将修读</w:t>
      </w:r>
      <w:r>
        <w:rPr>
          <w:rFonts w:asciiTheme="minorHAnsi" w:eastAsiaTheme="majorEastAsia" w:hAnsiTheme="minorHAnsi" w:cstheme="minorHAnsi" w:hint="eastAsia"/>
          <w:szCs w:val="21"/>
        </w:rPr>
        <w:t>9</w:t>
      </w:r>
      <w:r>
        <w:rPr>
          <w:rFonts w:asciiTheme="minorHAnsi" w:eastAsiaTheme="majorEastAsia" w:hAnsiTheme="minorHAnsi" w:cstheme="minorHAnsi" w:hint="eastAsia"/>
          <w:szCs w:val="21"/>
        </w:rPr>
        <w:t>至</w:t>
      </w:r>
      <w:r>
        <w:rPr>
          <w:rFonts w:asciiTheme="minorHAnsi" w:eastAsiaTheme="majorEastAsia" w:hAnsiTheme="minorHAnsi" w:cstheme="minorHAnsi" w:hint="eastAsia"/>
          <w:szCs w:val="21"/>
        </w:rPr>
        <w:t>11</w:t>
      </w:r>
      <w:r>
        <w:rPr>
          <w:rFonts w:asciiTheme="minorHAnsi" w:eastAsiaTheme="majorEastAsia" w:hAnsiTheme="minorHAnsi" w:cstheme="minorHAnsi" w:hint="eastAsia"/>
          <w:szCs w:val="21"/>
        </w:rPr>
        <w:t>学分的哈斯商学院课程，以及</w:t>
      </w:r>
      <w:r>
        <w:rPr>
          <w:rFonts w:asciiTheme="minorHAnsi" w:eastAsiaTheme="majorEastAsia" w:hAnsiTheme="minorHAnsi" w:cstheme="minorHAnsi" w:hint="eastAsia"/>
          <w:szCs w:val="21"/>
        </w:rPr>
        <w:t>3</w:t>
      </w:r>
      <w:r>
        <w:rPr>
          <w:rFonts w:asciiTheme="minorHAnsi" w:eastAsiaTheme="majorEastAsia" w:hAnsiTheme="minorHAnsi" w:cstheme="minorHAnsi" w:hint="eastAsia"/>
          <w:szCs w:val="21"/>
        </w:rPr>
        <w:t>学分的其它</w:t>
      </w:r>
      <w:r>
        <w:rPr>
          <w:rFonts w:asciiTheme="minorHAnsi" w:eastAsiaTheme="majorEastAsia" w:hAnsiTheme="minorHAnsi" w:cstheme="minorHAnsi"/>
          <w:szCs w:val="21"/>
        </w:rPr>
        <w:t>加州大学伯克利分校课程</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哈斯商学院的主课</w:t>
      </w:r>
      <w:r>
        <w:rPr>
          <w:rFonts w:asciiTheme="minorHAnsi" w:eastAsiaTheme="majorEastAsia" w:hAnsiTheme="minorHAnsi" w:cstheme="minorHAnsi" w:hint="eastAsia"/>
          <w:szCs w:val="21"/>
        </w:rPr>
        <w:t>包括</w:t>
      </w:r>
      <w:r>
        <w:rPr>
          <w:rFonts w:asciiTheme="minorHAnsi" w:eastAsiaTheme="majorEastAsia" w:hAnsiTheme="minorHAnsi" w:cstheme="minorHAnsi"/>
          <w:szCs w:val="21"/>
        </w:rPr>
        <w:t>设计思维基础</w:t>
      </w:r>
      <w:r>
        <w:rPr>
          <w:rFonts w:asciiTheme="minorHAnsi" w:eastAsiaTheme="majorEastAsia" w:hAnsiTheme="minorHAnsi" w:cstheme="minorHAnsi" w:hint="eastAsia"/>
          <w:szCs w:val="21"/>
        </w:rPr>
        <w:t>、新兴技术的创新战略以及学术与职业成就，选修课则涉及财务工程、高科技营销管理、如何领导人、定价策略、创业入门、人工智能商业、区块链与技术的未来、商务与法律等内容。</w:t>
      </w:r>
    </w:p>
    <w:p w:rsidR="00422613" w:rsidRDefault="00422613">
      <w:pPr>
        <w:spacing w:line="360" w:lineRule="auto"/>
        <w:rPr>
          <w:rFonts w:asciiTheme="minorHAnsi" w:eastAsiaTheme="majorEastAsia" w:hAnsiTheme="minorHAnsi" w:cstheme="minorHAnsi"/>
          <w:szCs w:val="21"/>
        </w:rPr>
      </w:pPr>
    </w:p>
    <w:p w:rsidR="00422613" w:rsidRDefault="00617B68">
      <w:pPr>
        <w:pStyle w:val="10"/>
        <w:numPr>
          <w:ilvl w:val="0"/>
          <w:numId w:val="4"/>
        </w:numPr>
        <w:spacing w:line="360" w:lineRule="auto"/>
        <w:ind w:left="426" w:firstLineChars="0" w:hanging="426"/>
        <w:rPr>
          <w:rFonts w:asciiTheme="minorHAnsi" w:hAnsiTheme="minorHAnsi" w:cs="Calibri"/>
          <w:szCs w:val="21"/>
        </w:rPr>
      </w:pPr>
      <w:r>
        <w:rPr>
          <w:rFonts w:asciiTheme="minorHAnsi" w:hAnsiTheme="minorHAnsi" w:cs="Calibri" w:hint="eastAsia"/>
          <w:b/>
          <w:szCs w:val="21"/>
        </w:rPr>
        <w:t>伯克利法学院学期学分课程</w:t>
      </w:r>
      <w:r>
        <w:rPr>
          <w:rFonts w:asciiTheme="minorHAnsi" w:hAnsiTheme="minorHAnsi" w:cs="Calibri" w:hint="eastAsia"/>
          <w:b/>
          <w:szCs w:val="21"/>
        </w:rPr>
        <w:t xml:space="preserve"> -</w:t>
      </w:r>
      <w:r>
        <w:rPr>
          <w:rFonts w:asciiTheme="minorHAnsi" w:hAnsiTheme="minorHAnsi" w:cs="Calibri" w:hint="eastAsia"/>
          <w:b/>
          <w:szCs w:val="21"/>
        </w:rPr>
        <w:t>法律研究方向</w:t>
      </w:r>
    </w:p>
    <w:p w:rsidR="00422613" w:rsidRDefault="00617B68">
      <w:pPr>
        <w:pStyle w:val="10"/>
        <w:spacing w:line="360" w:lineRule="auto"/>
        <w:ind w:left="426" w:firstLineChars="0" w:firstLine="0"/>
        <w:rPr>
          <w:rFonts w:asciiTheme="minorHAnsi" w:hAnsiTheme="minorHAnsi" w:cs="Calibri"/>
          <w:szCs w:val="21"/>
        </w:rPr>
      </w:pPr>
      <w:r>
        <w:rPr>
          <w:rFonts w:asciiTheme="minorHAnsi" w:hAnsiTheme="minorHAnsi" w:cs="Calibri"/>
          <w:szCs w:val="21"/>
        </w:rPr>
        <w:t>本项目由全美排名第</w:t>
      </w:r>
      <w:r>
        <w:rPr>
          <w:rFonts w:asciiTheme="minorHAnsi" w:hAnsiTheme="minorHAnsi" w:cs="Calibri" w:hint="eastAsia"/>
          <w:szCs w:val="21"/>
        </w:rPr>
        <w:t>12</w:t>
      </w:r>
      <w:r>
        <w:rPr>
          <w:rFonts w:asciiTheme="minorHAnsi" w:hAnsiTheme="minorHAnsi" w:cs="Calibri" w:hint="eastAsia"/>
          <w:szCs w:val="21"/>
        </w:rPr>
        <w:t>的</w:t>
      </w:r>
      <w:r>
        <w:rPr>
          <w:rFonts w:asciiTheme="minorHAnsi" w:eastAsiaTheme="majorEastAsia" w:hAnsiTheme="minorHAnsi" w:cstheme="minorHAnsi"/>
          <w:szCs w:val="21"/>
        </w:rPr>
        <w:t>加州大学伯克利分校</w:t>
      </w:r>
      <w:r>
        <w:rPr>
          <w:rFonts w:asciiTheme="minorHAnsi" w:hAnsiTheme="minorHAnsi" w:cs="Calibri" w:hint="eastAsia"/>
          <w:szCs w:val="21"/>
        </w:rPr>
        <w:t>法学院参与设计，</w:t>
      </w:r>
      <w:r>
        <w:rPr>
          <w:rFonts w:asciiTheme="minorHAnsi" w:hAnsiTheme="minorHAnsi" w:cs="Calibri"/>
          <w:szCs w:val="21"/>
        </w:rPr>
        <w:t>旨在</w:t>
      </w:r>
      <w:r>
        <w:rPr>
          <w:rFonts w:asciiTheme="minorHAnsi" w:hAnsiTheme="minorHAnsi" w:cs="Calibri" w:hint="eastAsia"/>
          <w:szCs w:val="21"/>
        </w:rPr>
        <w:t>帮助</w:t>
      </w:r>
      <w:r>
        <w:rPr>
          <w:rFonts w:asciiTheme="minorHAnsi" w:hAnsiTheme="minorHAnsi" w:cs="Calibri"/>
          <w:szCs w:val="21"/>
        </w:rPr>
        <w:t>学生通过参</w:t>
      </w:r>
    </w:p>
    <w:p w:rsidR="00422613" w:rsidRDefault="00617B68">
      <w:pPr>
        <w:widowControl/>
        <w:spacing w:line="360" w:lineRule="auto"/>
        <w:jc w:val="left"/>
        <w:rPr>
          <w:rFonts w:asciiTheme="minorHAnsi" w:eastAsiaTheme="majorEastAsia" w:hAnsiTheme="minorHAnsi" w:cstheme="minorHAnsi"/>
          <w:szCs w:val="21"/>
        </w:rPr>
      </w:pPr>
      <w:r>
        <w:rPr>
          <w:rFonts w:asciiTheme="minorHAnsi" w:hAnsiTheme="minorHAnsi" w:cs="Calibri"/>
          <w:szCs w:val="21"/>
        </w:rPr>
        <w:t>加课程</w:t>
      </w:r>
      <w:r>
        <w:rPr>
          <w:rFonts w:asciiTheme="minorHAnsi" w:hAnsiTheme="minorHAnsi" w:cs="Calibri" w:hint="eastAsia"/>
          <w:szCs w:val="21"/>
        </w:rPr>
        <w:t>，</w:t>
      </w:r>
      <w:r>
        <w:rPr>
          <w:rFonts w:asciiTheme="minorHAnsi" w:hAnsiTheme="minorHAnsi" w:cs="Calibri"/>
          <w:szCs w:val="21"/>
        </w:rPr>
        <w:t>学习</w:t>
      </w:r>
      <w:r>
        <w:rPr>
          <w:rFonts w:asciiTheme="minorHAnsi" w:hAnsiTheme="minorHAnsi" w:cs="Calibri" w:hint="eastAsia"/>
          <w:szCs w:val="21"/>
        </w:rPr>
        <w:t>在</w:t>
      </w:r>
      <w:r>
        <w:rPr>
          <w:rFonts w:asciiTheme="minorHAnsi" w:hAnsiTheme="minorHAnsi" w:cs="Calibri"/>
          <w:szCs w:val="21"/>
        </w:rPr>
        <w:t>快速变化的全球化世界如何成为未来的法律创新者</w:t>
      </w:r>
      <w:r>
        <w:rPr>
          <w:rFonts w:asciiTheme="minorHAnsi" w:hAnsiTheme="minorHAnsi" w:cs="Calibri" w:hint="eastAsia"/>
          <w:szCs w:val="21"/>
        </w:rPr>
        <w:t>。学生在一个学期中，将修读两门共</w:t>
      </w:r>
      <w:r>
        <w:rPr>
          <w:rFonts w:asciiTheme="minorHAnsi" w:hAnsiTheme="minorHAnsi" w:cs="Calibri" w:hint="eastAsia"/>
          <w:szCs w:val="21"/>
        </w:rPr>
        <w:t>8</w:t>
      </w:r>
      <w:r>
        <w:rPr>
          <w:rFonts w:asciiTheme="minorHAnsi" w:hAnsiTheme="minorHAnsi" w:cs="Calibri" w:hint="eastAsia"/>
          <w:szCs w:val="21"/>
        </w:rPr>
        <w:t>学分的</w:t>
      </w:r>
      <w:r>
        <w:rPr>
          <w:rFonts w:asciiTheme="minorHAnsi" w:hAnsiTheme="minorHAnsi" w:cs="Calibri"/>
          <w:szCs w:val="21"/>
        </w:rPr>
        <w:t>核心课程</w:t>
      </w:r>
      <w:r>
        <w:rPr>
          <w:rFonts w:asciiTheme="minorHAnsi" w:hAnsiTheme="minorHAnsi" w:cs="Calibri" w:hint="eastAsia"/>
          <w:szCs w:val="21"/>
        </w:rPr>
        <w:t>，</w:t>
      </w:r>
      <w:r>
        <w:rPr>
          <w:rFonts w:asciiTheme="minorHAnsi" w:hAnsiTheme="minorHAnsi" w:cs="Calibri"/>
          <w:szCs w:val="21"/>
        </w:rPr>
        <w:t>一门</w:t>
      </w:r>
      <w:r>
        <w:rPr>
          <w:rFonts w:asciiTheme="minorHAnsi" w:hAnsiTheme="minorHAnsi" w:cs="Calibri" w:hint="eastAsia"/>
          <w:szCs w:val="21"/>
        </w:rPr>
        <w:t>4</w:t>
      </w:r>
      <w:r>
        <w:rPr>
          <w:rFonts w:asciiTheme="minorHAnsi" w:hAnsiTheme="minorHAnsi" w:cs="Calibri" w:hint="eastAsia"/>
          <w:szCs w:val="21"/>
        </w:rPr>
        <w:t>学分的选修课程，以及一门</w:t>
      </w:r>
      <w:r>
        <w:rPr>
          <w:rFonts w:asciiTheme="minorHAnsi" w:hAnsiTheme="minorHAnsi" w:cs="Calibri" w:hint="eastAsia"/>
          <w:szCs w:val="21"/>
        </w:rPr>
        <w:t>1</w:t>
      </w:r>
      <w:r>
        <w:rPr>
          <w:rFonts w:asciiTheme="minorHAnsi" w:hAnsiTheme="minorHAnsi" w:cs="Calibri" w:hint="eastAsia"/>
          <w:szCs w:val="21"/>
        </w:rPr>
        <w:t>学分的关于如何在加州大学伯克利分校取得学术成功的通识类课程。两门核心课程分别是美国法律与法律机构，以及法律、技术与创业。选修课则涉及商法、宪法、刑法、移民法、知识产权法、国际法等，学生将从经济学、历史、哲学、政治学、心理学与社会学的不同角度来探索法律的</w:t>
      </w:r>
      <w:r>
        <w:rPr>
          <w:rFonts w:asciiTheme="minorHAnsi" w:hAnsiTheme="minorHAnsi" w:cs="Calibri" w:hint="eastAsia"/>
          <w:szCs w:val="21"/>
        </w:rPr>
        <w:t>广泛影响。</w:t>
      </w:r>
    </w:p>
    <w:p w:rsidR="00422613" w:rsidRDefault="00617B68">
      <w:pPr>
        <w:widowControl/>
        <w:spacing w:line="360" w:lineRule="auto"/>
        <w:jc w:val="left"/>
        <w:rPr>
          <w:rFonts w:asciiTheme="minorHAnsi" w:eastAsiaTheme="majorEastAsia" w:hAnsiTheme="minorHAnsi" w:cstheme="minorHAnsi"/>
          <w:szCs w:val="21"/>
        </w:rPr>
      </w:pPr>
      <w:r>
        <w:rPr>
          <w:noProof/>
        </w:rPr>
        <w:drawing>
          <wp:anchor distT="0" distB="0" distL="114300" distR="114300" simplePos="0" relativeHeight="251667456" behindDoc="0" locked="0" layoutInCell="1" allowOverlap="1">
            <wp:simplePos x="0" y="0"/>
            <wp:positionH relativeFrom="column">
              <wp:posOffset>0</wp:posOffset>
            </wp:positionH>
            <wp:positionV relativeFrom="paragraph">
              <wp:posOffset>297815</wp:posOffset>
            </wp:positionV>
            <wp:extent cx="5274310" cy="1544955"/>
            <wp:effectExtent l="0" t="0" r="254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1544955"/>
                    </a:xfrm>
                    <a:prstGeom prst="rect">
                      <a:avLst/>
                    </a:prstGeom>
                  </pic:spPr>
                </pic:pic>
              </a:graphicData>
            </a:graphic>
          </wp:anchor>
        </w:drawing>
      </w:r>
    </w:p>
    <w:p w:rsidR="00422613" w:rsidRDefault="00422613">
      <w:pPr>
        <w:spacing w:line="360" w:lineRule="auto"/>
        <w:ind w:firstLineChars="200" w:firstLine="420"/>
        <w:rPr>
          <w:rFonts w:asciiTheme="minorHAnsi" w:hAnsiTheme="minorHAnsi" w:cs="Calibri"/>
          <w:szCs w:val="21"/>
        </w:rPr>
      </w:pPr>
    </w:p>
    <w:p w:rsidR="00422613" w:rsidRDefault="00617B68">
      <w:pPr>
        <w:spacing w:line="360" w:lineRule="auto"/>
        <w:ind w:firstLineChars="200" w:firstLine="420"/>
        <w:rPr>
          <w:rFonts w:asciiTheme="minorHAnsi" w:hAnsiTheme="minorHAnsi" w:cs="Calibri"/>
          <w:szCs w:val="21"/>
        </w:rPr>
      </w:pPr>
      <w:r>
        <w:rPr>
          <w:rFonts w:asciiTheme="minorHAnsi" w:hAnsiTheme="minorHAnsi" w:cs="Calibri" w:hint="eastAsia"/>
          <w:szCs w:val="21"/>
        </w:rPr>
        <w:t>以上不同方向的课程内容仅供参考，</w:t>
      </w:r>
      <w:r>
        <w:rPr>
          <w:rFonts w:asciiTheme="minorHAnsi" w:hAnsiTheme="minorHAnsi" w:cs="Calibri" w:hint="eastAsia"/>
          <w:szCs w:val="21"/>
        </w:rPr>
        <w:t>20</w:t>
      </w:r>
      <w:r>
        <w:rPr>
          <w:rFonts w:asciiTheme="minorHAnsi" w:hAnsiTheme="minorHAnsi" w:cs="Calibri"/>
          <w:szCs w:val="21"/>
        </w:rPr>
        <w:t>20</w:t>
      </w:r>
      <w:r>
        <w:rPr>
          <w:rFonts w:asciiTheme="minorHAnsi" w:hAnsiTheme="minorHAnsi" w:cs="Calibri" w:hint="eastAsia"/>
          <w:szCs w:val="21"/>
        </w:rPr>
        <w:t>年春季的具体课程安排，以校方最终公布的信息为准。</w:t>
      </w:r>
    </w:p>
    <w:p w:rsidR="00422613" w:rsidRDefault="00422613">
      <w:pPr>
        <w:widowControl/>
        <w:spacing w:line="360" w:lineRule="auto"/>
        <w:jc w:val="left"/>
        <w:rPr>
          <w:rFonts w:asciiTheme="minorHAnsi" w:eastAsiaTheme="majorEastAsia" w:hAnsiTheme="minorHAnsi" w:cstheme="minorHAnsi"/>
          <w:szCs w:val="21"/>
        </w:rPr>
      </w:pPr>
    </w:p>
    <w:p w:rsidR="00422613" w:rsidRDefault="00617B68">
      <w:pPr>
        <w:spacing w:line="360" w:lineRule="auto"/>
        <w:ind w:firstLineChars="200" w:firstLine="420"/>
        <w:rPr>
          <w:rFonts w:asciiTheme="minorHAnsi" w:hAnsiTheme="minorHAnsi" w:cs="Calibri"/>
          <w:szCs w:val="21"/>
        </w:rPr>
      </w:pPr>
      <w:r>
        <w:rPr>
          <w:rFonts w:asciiTheme="minorHAnsi" w:hAnsiTheme="minorHAnsi" w:cs="Calibri" w:hint="eastAsia"/>
          <w:szCs w:val="21"/>
        </w:rPr>
        <w:t>所有参加项目的学生均可获得加州大学伯克利分校正式注册的学生证，凭借学生证可在项目期内，按校方规定使用学校的校园设施与教育资源，包括图书馆、健身房、活动中心等。</w:t>
      </w:r>
    </w:p>
    <w:p w:rsidR="00422613" w:rsidRDefault="00422613">
      <w:pPr>
        <w:widowControl/>
        <w:spacing w:line="360" w:lineRule="auto"/>
        <w:ind w:firstLineChars="200" w:firstLine="420"/>
        <w:jc w:val="left"/>
        <w:rPr>
          <w:rFonts w:asciiTheme="minorHAnsi" w:eastAsiaTheme="majorEastAsia" w:hAnsiTheme="minorHAnsi" w:cstheme="minorHAnsi"/>
          <w:szCs w:val="21"/>
        </w:rPr>
      </w:pPr>
    </w:p>
    <w:p w:rsidR="00422613" w:rsidRDefault="00617B68">
      <w:pPr>
        <w:spacing w:line="360" w:lineRule="auto"/>
        <w:rPr>
          <w:rFonts w:asciiTheme="minorHAnsi" w:hAnsiTheme="minorHAnsi" w:cs="Calibri"/>
          <w:szCs w:val="21"/>
        </w:rPr>
      </w:pPr>
      <w:r>
        <w:rPr>
          <w:rFonts w:asciiTheme="minorHAnsi" w:hAnsiTheme="minorHAnsi" w:cs="Calibri"/>
          <w:szCs w:val="21"/>
        </w:rPr>
        <w:t>【</w:t>
      </w:r>
      <w:r>
        <w:rPr>
          <w:rFonts w:asciiTheme="minorHAnsi" w:hAnsiTheme="minorHAnsi" w:cs="Calibri" w:hint="eastAsia"/>
          <w:b/>
          <w:szCs w:val="21"/>
        </w:rPr>
        <w:t>项目证书</w:t>
      </w:r>
      <w:r>
        <w:rPr>
          <w:rFonts w:asciiTheme="minorHAnsi" w:hAnsiTheme="minorHAnsi" w:cs="Calibri"/>
          <w:szCs w:val="21"/>
        </w:rPr>
        <w:t>】</w:t>
      </w:r>
    </w:p>
    <w:p w:rsidR="00422613" w:rsidRDefault="00617B68">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参加项目的学生</w:t>
      </w:r>
      <w:r>
        <w:rPr>
          <w:rFonts w:asciiTheme="minorHAnsi" w:eastAsiaTheme="majorEastAsia" w:hAnsiTheme="minorHAnsi" w:cstheme="minorHAnsi"/>
          <w:szCs w:val="21"/>
        </w:rPr>
        <w:t>由</w:t>
      </w:r>
      <w:r>
        <w:rPr>
          <w:rFonts w:asciiTheme="minorHAnsi" w:hAnsiTheme="minorHAnsi" w:cs="Calibri"/>
          <w:szCs w:val="21"/>
        </w:rPr>
        <w:t>加州大学伯克利</w:t>
      </w:r>
      <w:r>
        <w:rPr>
          <w:rFonts w:asciiTheme="minorHAnsi" w:hAnsiTheme="minorHAnsi" w:cs="Calibri" w:hint="eastAsia"/>
          <w:szCs w:val="21"/>
        </w:rPr>
        <w:t>分校</w:t>
      </w:r>
      <w:r>
        <w:rPr>
          <w:rFonts w:asciiTheme="minorHAnsi" w:eastAsiaTheme="majorEastAsia" w:hAnsiTheme="minorHAnsi" w:cstheme="minorHAnsi"/>
          <w:szCs w:val="21"/>
        </w:rPr>
        <w:t>进行统一的学术管理与学术考核</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顺利完成课程后可获得</w:t>
      </w:r>
      <w:r>
        <w:rPr>
          <w:rFonts w:asciiTheme="minorHAnsi" w:eastAsiaTheme="majorEastAsia" w:hAnsiTheme="minorHAnsi" w:cstheme="minorHAnsi" w:hint="eastAsia"/>
          <w:szCs w:val="21"/>
        </w:rPr>
        <w:t>正式的</w:t>
      </w:r>
      <w:r>
        <w:rPr>
          <w:rFonts w:asciiTheme="minorHAnsi" w:eastAsiaTheme="majorEastAsia" w:hAnsiTheme="minorHAnsi" w:cstheme="minorHAnsi"/>
          <w:szCs w:val="21"/>
        </w:rPr>
        <w:t>成绩单。</w:t>
      </w:r>
    </w:p>
    <w:p w:rsidR="00422613" w:rsidRDefault="00422613">
      <w:pPr>
        <w:spacing w:line="360" w:lineRule="auto"/>
        <w:rPr>
          <w:rFonts w:asciiTheme="minorHAnsi" w:hAnsiTheme="minorHAnsi" w:cs="Calibri"/>
          <w:sz w:val="22"/>
          <w:szCs w:val="22"/>
        </w:rPr>
      </w:pPr>
    </w:p>
    <w:p w:rsidR="00422613" w:rsidRDefault="00617B68">
      <w:pPr>
        <w:widowControl/>
        <w:spacing w:line="360" w:lineRule="auto"/>
        <w:jc w:val="left"/>
        <w:rPr>
          <w:rFonts w:asciiTheme="minorHAnsi" w:hAnsiTheme="minorHAnsi" w:cs="Calibri"/>
          <w:szCs w:val="21"/>
        </w:rPr>
      </w:pPr>
      <w:r>
        <w:rPr>
          <w:rFonts w:asciiTheme="minorHAnsi" w:hAnsiTheme="minorHAnsi" w:cs="Calibri"/>
          <w:szCs w:val="21"/>
        </w:rPr>
        <w:t>【</w:t>
      </w:r>
      <w:r>
        <w:rPr>
          <w:rFonts w:asciiTheme="minorHAnsi" w:eastAsiaTheme="majorEastAsia" w:hAnsiTheme="minorHAnsi" w:cstheme="minorHAnsi" w:hint="eastAsia"/>
          <w:b/>
          <w:bCs/>
          <w:kern w:val="0"/>
          <w:szCs w:val="21"/>
        </w:rPr>
        <w:t>项目</w:t>
      </w:r>
      <w:r>
        <w:rPr>
          <w:rFonts w:asciiTheme="minorHAnsi" w:eastAsiaTheme="majorEastAsia" w:hAnsiTheme="minorHAnsi" w:cstheme="minorHAnsi"/>
          <w:b/>
          <w:bCs/>
          <w:kern w:val="0"/>
          <w:szCs w:val="21"/>
        </w:rPr>
        <w:t>费用</w:t>
      </w:r>
      <w:r>
        <w:rPr>
          <w:rFonts w:asciiTheme="minorHAnsi" w:hAnsiTheme="minorHAnsi" w:cs="Calibri"/>
          <w:szCs w:val="21"/>
        </w:rPr>
        <w:t>】</w:t>
      </w:r>
    </w:p>
    <w:tbl>
      <w:tblPr>
        <w:tblStyle w:val="a7"/>
        <w:tblW w:w="8522" w:type="dxa"/>
        <w:tblLayout w:type="fixed"/>
        <w:tblLook w:val="04A0"/>
      </w:tblPr>
      <w:tblGrid>
        <w:gridCol w:w="1952"/>
        <w:gridCol w:w="6570"/>
      </w:tblGrid>
      <w:tr w:rsidR="00422613">
        <w:trPr>
          <w:trHeight w:val="471"/>
        </w:trPr>
        <w:tc>
          <w:tcPr>
            <w:tcW w:w="1952" w:type="dxa"/>
            <w:vMerge w:val="restart"/>
          </w:tcPr>
          <w:p w:rsidR="00422613" w:rsidRDefault="00617B68">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项目总费用</w:t>
            </w:r>
          </w:p>
        </w:tc>
        <w:tc>
          <w:tcPr>
            <w:tcW w:w="6570" w:type="dxa"/>
          </w:tcPr>
          <w:p w:rsidR="00422613" w:rsidRDefault="00617B68">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学期学分课程：约</w:t>
            </w:r>
            <w:r>
              <w:rPr>
                <w:rFonts w:asciiTheme="minorHAnsi" w:eastAsiaTheme="majorEastAsia" w:hAnsiTheme="minorHAnsi" w:cstheme="minorHAnsi"/>
                <w:szCs w:val="21"/>
              </w:rPr>
              <w:t>16,250</w:t>
            </w:r>
            <w:r>
              <w:rPr>
                <w:rFonts w:asciiTheme="minorHAnsi" w:eastAsiaTheme="majorEastAsia" w:hAnsiTheme="minorHAnsi" w:cstheme="minorHAnsi" w:hint="eastAsia"/>
                <w:szCs w:val="21"/>
              </w:rPr>
              <w:t>美元（约合人民币</w:t>
            </w:r>
            <w:r>
              <w:rPr>
                <w:rFonts w:asciiTheme="minorHAnsi" w:eastAsiaTheme="majorEastAsia" w:hAnsiTheme="minorHAnsi" w:cstheme="minorHAnsi" w:hint="eastAsia"/>
                <w:szCs w:val="21"/>
              </w:rPr>
              <w:t>1</w:t>
            </w:r>
            <w:r>
              <w:rPr>
                <w:rFonts w:asciiTheme="minorHAnsi" w:eastAsiaTheme="majorEastAsia" w:hAnsiTheme="minorHAnsi" w:cstheme="minorHAnsi"/>
                <w:szCs w:val="21"/>
              </w:rPr>
              <w:t>1.2</w:t>
            </w:r>
            <w:r>
              <w:rPr>
                <w:rFonts w:asciiTheme="minorHAnsi" w:eastAsiaTheme="majorEastAsia" w:hAnsiTheme="minorHAnsi" w:cstheme="minorHAnsi" w:hint="eastAsia"/>
                <w:szCs w:val="21"/>
              </w:rPr>
              <w:t>万元</w:t>
            </w:r>
            <w:r>
              <w:rPr>
                <w:rFonts w:asciiTheme="minorHAnsi" w:eastAsiaTheme="majorEastAsia" w:hAnsiTheme="minorHAnsi" w:cstheme="minorHAnsi"/>
                <w:szCs w:val="21"/>
              </w:rPr>
              <w:t>，</w:t>
            </w:r>
            <w:r>
              <w:rPr>
                <w:rFonts w:asciiTheme="minorHAnsi" w:eastAsiaTheme="majorEastAsia" w:hAnsiTheme="minorHAnsi" w:cstheme="minorHAnsi" w:hint="eastAsia"/>
                <w:szCs w:val="21"/>
              </w:rPr>
              <w:t>此为</w:t>
            </w:r>
            <w:r>
              <w:rPr>
                <w:rFonts w:asciiTheme="minorHAnsi" w:eastAsiaTheme="majorEastAsia" w:hAnsiTheme="minorHAnsi" w:cstheme="minorHAnsi" w:hint="eastAsia"/>
                <w:szCs w:val="21"/>
              </w:rPr>
              <w:t>12</w:t>
            </w:r>
            <w:r>
              <w:rPr>
                <w:rFonts w:asciiTheme="minorHAnsi" w:eastAsiaTheme="majorEastAsia" w:hAnsiTheme="minorHAnsi" w:cstheme="minorHAnsi" w:hint="eastAsia"/>
                <w:szCs w:val="21"/>
              </w:rPr>
              <w:t>个学分的学费，超出此部分需另行支付相应学分对应的课程费用</w:t>
            </w:r>
            <w:r>
              <w:rPr>
                <w:rFonts w:asciiTheme="minorHAnsi" w:eastAsiaTheme="majorEastAsia" w:hAnsiTheme="minorHAnsi" w:cstheme="minorHAnsi" w:hint="eastAsia"/>
                <w:szCs w:val="21"/>
              </w:rPr>
              <w:t>）</w:t>
            </w:r>
          </w:p>
        </w:tc>
      </w:tr>
      <w:tr w:rsidR="00422613">
        <w:trPr>
          <w:trHeight w:val="468"/>
        </w:trPr>
        <w:tc>
          <w:tcPr>
            <w:tcW w:w="1952" w:type="dxa"/>
            <w:vMerge/>
          </w:tcPr>
          <w:p w:rsidR="00422613" w:rsidRDefault="00422613">
            <w:pPr>
              <w:spacing w:line="360" w:lineRule="auto"/>
              <w:rPr>
                <w:rFonts w:asciiTheme="minorHAnsi" w:eastAsiaTheme="majorEastAsia" w:hAnsiTheme="minorHAnsi" w:cstheme="minorHAnsi"/>
                <w:szCs w:val="21"/>
              </w:rPr>
            </w:pPr>
          </w:p>
        </w:tc>
        <w:tc>
          <w:tcPr>
            <w:tcW w:w="6570" w:type="dxa"/>
          </w:tcPr>
          <w:p w:rsidR="00422613" w:rsidRDefault="00617B68">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哈斯商学院创业课程：约</w:t>
            </w:r>
            <w:r>
              <w:rPr>
                <w:rFonts w:asciiTheme="minorHAnsi" w:eastAsiaTheme="majorEastAsia" w:hAnsiTheme="minorHAnsi" w:cstheme="minorHAnsi" w:hint="eastAsia"/>
                <w:szCs w:val="21"/>
              </w:rPr>
              <w:t>21,750</w:t>
            </w:r>
            <w:r>
              <w:rPr>
                <w:rFonts w:asciiTheme="minorHAnsi" w:eastAsiaTheme="majorEastAsia" w:hAnsiTheme="minorHAnsi" w:cstheme="minorHAnsi" w:hint="eastAsia"/>
                <w:szCs w:val="21"/>
              </w:rPr>
              <w:t>美元（约合人民币</w:t>
            </w:r>
            <w:r>
              <w:rPr>
                <w:rFonts w:asciiTheme="minorHAnsi" w:eastAsiaTheme="majorEastAsia" w:hAnsiTheme="minorHAnsi" w:cstheme="minorHAnsi" w:hint="eastAsia"/>
                <w:szCs w:val="21"/>
              </w:rPr>
              <w:t>1</w:t>
            </w:r>
            <w:r>
              <w:rPr>
                <w:rFonts w:asciiTheme="minorHAnsi" w:eastAsiaTheme="majorEastAsia" w:hAnsiTheme="minorHAnsi" w:cstheme="minorHAnsi"/>
                <w:szCs w:val="21"/>
              </w:rPr>
              <w:t>5</w:t>
            </w:r>
            <w:r>
              <w:rPr>
                <w:rFonts w:asciiTheme="minorHAnsi" w:eastAsiaTheme="majorEastAsia" w:hAnsiTheme="minorHAnsi" w:cstheme="minorHAnsi" w:hint="eastAsia"/>
                <w:szCs w:val="21"/>
              </w:rPr>
              <w:t>万元）</w:t>
            </w:r>
          </w:p>
        </w:tc>
      </w:tr>
      <w:tr w:rsidR="00422613">
        <w:trPr>
          <w:trHeight w:val="468"/>
        </w:trPr>
        <w:tc>
          <w:tcPr>
            <w:tcW w:w="1952" w:type="dxa"/>
            <w:vMerge/>
          </w:tcPr>
          <w:p w:rsidR="00422613" w:rsidRDefault="00422613">
            <w:pPr>
              <w:spacing w:line="360" w:lineRule="auto"/>
              <w:rPr>
                <w:rFonts w:asciiTheme="minorHAnsi" w:eastAsiaTheme="majorEastAsia" w:hAnsiTheme="minorHAnsi" w:cstheme="minorHAnsi"/>
                <w:szCs w:val="21"/>
              </w:rPr>
            </w:pPr>
          </w:p>
        </w:tc>
        <w:tc>
          <w:tcPr>
            <w:tcW w:w="6570" w:type="dxa"/>
          </w:tcPr>
          <w:p w:rsidR="00422613" w:rsidRDefault="00617B68">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法学院法律研究课程：约</w:t>
            </w:r>
            <w:r>
              <w:rPr>
                <w:rFonts w:asciiTheme="minorHAnsi" w:eastAsiaTheme="majorEastAsia" w:hAnsiTheme="minorHAnsi" w:cstheme="minorHAnsi" w:hint="eastAsia"/>
                <w:szCs w:val="21"/>
              </w:rPr>
              <w:t>21,750</w:t>
            </w:r>
            <w:r>
              <w:rPr>
                <w:rFonts w:asciiTheme="minorHAnsi" w:eastAsiaTheme="majorEastAsia" w:hAnsiTheme="minorHAnsi" w:cstheme="minorHAnsi" w:hint="eastAsia"/>
                <w:szCs w:val="21"/>
              </w:rPr>
              <w:t>美元（约合人民币</w:t>
            </w:r>
            <w:r>
              <w:rPr>
                <w:rFonts w:asciiTheme="minorHAnsi" w:eastAsiaTheme="majorEastAsia" w:hAnsiTheme="minorHAnsi" w:cstheme="minorHAnsi"/>
                <w:szCs w:val="21"/>
              </w:rPr>
              <w:t>15</w:t>
            </w:r>
            <w:r>
              <w:rPr>
                <w:rFonts w:asciiTheme="minorHAnsi" w:eastAsiaTheme="majorEastAsia" w:hAnsiTheme="minorHAnsi" w:cstheme="minorHAnsi" w:hint="eastAsia"/>
                <w:szCs w:val="21"/>
              </w:rPr>
              <w:t>万元）</w:t>
            </w:r>
          </w:p>
        </w:tc>
      </w:tr>
      <w:tr w:rsidR="00422613">
        <w:tc>
          <w:tcPr>
            <w:tcW w:w="1952" w:type="dxa"/>
          </w:tcPr>
          <w:p w:rsidR="00422613" w:rsidRDefault="00617B68">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费用包括：</w:t>
            </w:r>
          </w:p>
        </w:tc>
        <w:tc>
          <w:tcPr>
            <w:tcW w:w="6570" w:type="dxa"/>
          </w:tcPr>
          <w:p w:rsidR="00422613" w:rsidRDefault="00617B68">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申请费、学费、杂费、国际学生服务费、医疗保险、学业支持费用、成绩单、及项目设计与管理费</w:t>
            </w:r>
          </w:p>
        </w:tc>
      </w:tr>
      <w:tr w:rsidR="00422613">
        <w:tc>
          <w:tcPr>
            <w:tcW w:w="1952" w:type="dxa"/>
          </w:tcPr>
          <w:p w:rsidR="00422613" w:rsidRDefault="00617B68">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费用不包括：</w:t>
            </w:r>
          </w:p>
        </w:tc>
        <w:tc>
          <w:tcPr>
            <w:tcW w:w="6570" w:type="dxa"/>
          </w:tcPr>
          <w:p w:rsidR="00422613" w:rsidRDefault="00617B68">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国际机票、签证费、住宿费与餐费、以及其它个人花费</w:t>
            </w:r>
          </w:p>
        </w:tc>
      </w:tr>
    </w:tbl>
    <w:p w:rsidR="00422613" w:rsidRDefault="00422613">
      <w:pPr>
        <w:widowControl/>
        <w:spacing w:line="360" w:lineRule="auto"/>
        <w:jc w:val="left"/>
        <w:rPr>
          <w:rFonts w:asciiTheme="minorHAnsi" w:eastAsiaTheme="majorEastAsia" w:hAnsiTheme="minorHAnsi" w:cstheme="minorHAnsi"/>
          <w:kern w:val="0"/>
          <w:szCs w:val="21"/>
        </w:rPr>
      </w:pPr>
    </w:p>
    <w:p w:rsidR="00422613" w:rsidRDefault="00617B68">
      <w:pPr>
        <w:spacing w:line="360" w:lineRule="auto"/>
        <w:rPr>
          <w:rFonts w:asciiTheme="minorHAnsi" w:eastAsiaTheme="majorEastAsia" w:hAnsiTheme="minorHAnsi" w:cstheme="minorHAnsi"/>
          <w:b/>
          <w:kern w:val="0"/>
          <w:szCs w:val="21"/>
        </w:rPr>
      </w:pPr>
      <w:r>
        <w:rPr>
          <w:rFonts w:asciiTheme="minorHAnsi" w:eastAsiaTheme="majorEastAsia" w:hAnsiTheme="minorHAnsi" w:cstheme="minorHAnsi" w:hint="eastAsia"/>
          <w:b/>
          <w:bCs/>
          <w:kern w:val="0"/>
          <w:szCs w:val="21"/>
        </w:rPr>
        <w:t>五、</w:t>
      </w:r>
      <w:r>
        <w:rPr>
          <w:rFonts w:asciiTheme="minorHAnsi" w:eastAsiaTheme="majorEastAsia" w:hAnsiTheme="minorHAnsi" w:cstheme="minorHAnsi" w:hint="eastAsia"/>
          <w:b/>
          <w:bCs/>
          <w:kern w:val="0"/>
          <w:szCs w:val="21"/>
        </w:rPr>
        <w:t xml:space="preserve"> </w:t>
      </w:r>
      <w:r>
        <w:rPr>
          <w:rFonts w:asciiTheme="minorHAnsi" w:eastAsiaTheme="majorEastAsia" w:hAnsiTheme="minorHAnsi" w:cstheme="minorHAnsi" w:hint="eastAsia"/>
          <w:b/>
          <w:bCs/>
          <w:kern w:val="0"/>
          <w:szCs w:val="21"/>
        </w:rPr>
        <w:t>项目申请</w:t>
      </w:r>
    </w:p>
    <w:p w:rsidR="00422613" w:rsidRDefault="00617B68">
      <w:pPr>
        <w:pStyle w:val="10"/>
        <w:numPr>
          <w:ilvl w:val="0"/>
          <w:numId w:val="5"/>
        </w:numPr>
        <w:spacing w:line="360" w:lineRule="auto"/>
        <w:ind w:firstLineChars="0"/>
        <w:rPr>
          <w:rFonts w:asciiTheme="minorHAnsi" w:eastAsiaTheme="majorEastAsia" w:hAnsiTheme="minorHAnsi" w:cstheme="minorHAnsi"/>
          <w:b/>
          <w:kern w:val="0"/>
          <w:szCs w:val="21"/>
        </w:rPr>
      </w:pPr>
      <w:r>
        <w:rPr>
          <w:rFonts w:asciiTheme="minorHAnsi" w:eastAsiaTheme="majorEastAsia" w:hAnsiTheme="minorHAnsi" w:cstheme="minorHAnsi"/>
          <w:b/>
          <w:kern w:val="0"/>
          <w:szCs w:val="21"/>
        </w:rPr>
        <w:t>项目名额</w:t>
      </w:r>
    </w:p>
    <w:p w:rsidR="00422613" w:rsidRDefault="00617B68">
      <w:pPr>
        <w:widowControl/>
        <w:spacing w:line="360" w:lineRule="auto"/>
        <w:ind w:firstLine="420"/>
        <w:jc w:val="left"/>
        <w:rPr>
          <w:rFonts w:asciiTheme="minorHAnsi" w:eastAsiaTheme="majorEastAsia" w:hAnsiTheme="minorHAnsi" w:cstheme="minorHAnsi"/>
          <w:szCs w:val="21"/>
        </w:rPr>
      </w:pPr>
      <w:r>
        <w:rPr>
          <w:rFonts w:asciiTheme="minorHAnsi" w:eastAsiaTheme="majorEastAsia" w:hAnsiTheme="minorHAnsi" w:cstheme="minorHAnsi"/>
          <w:kern w:val="0"/>
          <w:szCs w:val="21"/>
        </w:rPr>
        <w:t>依据</w:t>
      </w:r>
      <w:r>
        <w:rPr>
          <w:rFonts w:asciiTheme="minorHAnsi" w:eastAsiaTheme="majorEastAsia" w:hAnsiTheme="minorHAnsi" w:cstheme="minorHAnsi" w:hint="eastAsia"/>
          <w:kern w:val="0"/>
          <w:szCs w:val="21"/>
        </w:rPr>
        <w:t>加州大学伯克利分校</w:t>
      </w:r>
      <w:r>
        <w:rPr>
          <w:rFonts w:asciiTheme="minorHAnsi" w:eastAsiaTheme="majorEastAsia" w:hAnsiTheme="minorHAnsi" w:cstheme="minorHAnsi"/>
          <w:kern w:val="0"/>
          <w:szCs w:val="21"/>
        </w:rPr>
        <w:t>的访学学生接收能力，</w:t>
      </w:r>
      <w:r>
        <w:rPr>
          <w:rFonts w:ascii="Calibri" w:hAnsi="Calibri" w:cs="Calibri" w:hint="eastAsia"/>
          <w:szCs w:val="21"/>
        </w:rPr>
        <w:t>我校选拔名额为</w:t>
      </w:r>
      <w:r>
        <w:rPr>
          <w:rFonts w:ascii="Calibri" w:hAnsi="Calibri" w:cs="Calibri" w:hint="eastAsia"/>
          <w:szCs w:val="21"/>
        </w:rPr>
        <w:t>5</w:t>
      </w:r>
      <w:r>
        <w:rPr>
          <w:rFonts w:ascii="Calibri" w:hAnsi="Calibri" w:cs="Calibri" w:hint="eastAsia"/>
          <w:szCs w:val="21"/>
        </w:rPr>
        <w:t>名。</w:t>
      </w:r>
    </w:p>
    <w:p w:rsidR="00422613" w:rsidRDefault="00617B68">
      <w:pPr>
        <w:pStyle w:val="11"/>
        <w:widowControl/>
        <w:numPr>
          <w:ilvl w:val="0"/>
          <w:numId w:val="5"/>
        </w:numPr>
        <w:spacing w:line="360" w:lineRule="auto"/>
        <w:ind w:firstLineChars="0"/>
        <w:jc w:val="left"/>
        <w:rPr>
          <w:rFonts w:asciiTheme="minorHAnsi" w:hAnsiTheme="minorHAnsi" w:cs="Calibri"/>
          <w:szCs w:val="21"/>
        </w:rPr>
      </w:pPr>
      <w:r>
        <w:rPr>
          <w:rFonts w:asciiTheme="minorHAnsi" w:eastAsiaTheme="majorEastAsia" w:hAnsiTheme="minorHAnsi" w:cstheme="minorHAnsi"/>
          <w:b/>
          <w:kern w:val="0"/>
          <w:szCs w:val="21"/>
        </w:rPr>
        <w:t>项目申请截止日期</w:t>
      </w:r>
      <w:r>
        <w:rPr>
          <w:rFonts w:asciiTheme="minorHAnsi" w:eastAsiaTheme="majorEastAsia" w:hAnsiTheme="minorHAnsi" w:cstheme="minorHAnsi" w:hint="eastAsia"/>
          <w:kern w:val="0"/>
          <w:szCs w:val="21"/>
        </w:rPr>
        <w:t>：</w:t>
      </w:r>
      <w:r>
        <w:rPr>
          <w:rFonts w:asciiTheme="minorHAnsi" w:eastAsiaTheme="majorEastAsia" w:hAnsiTheme="minorHAnsi" w:cstheme="minorHAnsi" w:hint="eastAsia"/>
          <w:kern w:val="0"/>
          <w:szCs w:val="21"/>
        </w:rPr>
        <w:t>2019</w:t>
      </w:r>
      <w:r>
        <w:rPr>
          <w:rFonts w:asciiTheme="minorHAnsi" w:eastAsiaTheme="majorEastAsia" w:hAnsiTheme="minorHAnsi" w:cstheme="minorHAnsi" w:hint="eastAsia"/>
          <w:kern w:val="0"/>
          <w:szCs w:val="21"/>
        </w:rPr>
        <w:t>年</w:t>
      </w:r>
      <w:r>
        <w:rPr>
          <w:rFonts w:asciiTheme="minorHAnsi" w:eastAsiaTheme="majorEastAsia" w:hAnsiTheme="minorHAnsi" w:cstheme="minorHAnsi" w:hint="eastAsia"/>
          <w:kern w:val="0"/>
          <w:szCs w:val="21"/>
        </w:rPr>
        <w:t>11</w:t>
      </w:r>
      <w:r>
        <w:rPr>
          <w:rFonts w:asciiTheme="minorHAnsi" w:eastAsiaTheme="majorEastAsia" w:hAnsiTheme="minorHAnsi" w:cstheme="minorHAnsi" w:hint="eastAsia"/>
          <w:kern w:val="0"/>
          <w:szCs w:val="21"/>
        </w:rPr>
        <w:t>月</w:t>
      </w:r>
      <w:r>
        <w:rPr>
          <w:rFonts w:asciiTheme="minorHAnsi" w:eastAsiaTheme="majorEastAsia" w:hAnsiTheme="minorHAnsi" w:cstheme="minorHAnsi" w:hint="eastAsia"/>
          <w:kern w:val="0"/>
          <w:szCs w:val="21"/>
        </w:rPr>
        <w:t>5</w:t>
      </w:r>
      <w:r>
        <w:rPr>
          <w:rFonts w:asciiTheme="minorHAnsi" w:eastAsiaTheme="majorEastAsia" w:hAnsiTheme="minorHAnsi" w:cstheme="minorHAnsi" w:hint="eastAsia"/>
          <w:kern w:val="0"/>
          <w:szCs w:val="21"/>
        </w:rPr>
        <w:t>日（项目面向全国招收，名额紧张，额满即止，按照报名先后顺序录取！）</w:t>
      </w:r>
    </w:p>
    <w:p w:rsidR="00422613" w:rsidRDefault="00617B68">
      <w:pPr>
        <w:pStyle w:val="10"/>
        <w:numPr>
          <w:ilvl w:val="0"/>
          <w:numId w:val="5"/>
        </w:numPr>
        <w:spacing w:line="360" w:lineRule="auto"/>
        <w:ind w:firstLineChars="0"/>
        <w:rPr>
          <w:rFonts w:asciiTheme="minorHAnsi" w:eastAsiaTheme="majorEastAsia" w:hAnsiTheme="minorHAnsi" w:cstheme="minorHAnsi"/>
          <w:b/>
          <w:kern w:val="0"/>
          <w:szCs w:val="21"/>
        </w:rPr>
      </w:pPr>
      <w:r>
        <w:rPr>
          <w:rFonts w:asciiTheme="minorHAnsi" w:eastAsiaTheme="majorEastAsia" w:hAnsiTheme="minorHAnsi" w:cstheme="minorHAnsi"/>
          <w:b/>
          <w:kern w:val="0"/>
          <w:szCs w:val="21"/>
        </w:rPr>
        <w:t>选拔要求</w:t>
      </w:r>
    </w:p>
    <w:p w:rsidR="00422613" w:rsidRDefault="00617B68">
      <w:pPr>
        <w:pStyle w:val="10"/>
        <w:numPr>
          <w:ilvl w:val="0"/>
          <w:numId w:val="6"/>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szCs w:val="21"/>
        </w:rPr>
        <w:t>仅限本校全日制在校生；且成绩优异、道德品质好，在校期间未受过纪律处分，身</w:t>
      </w:r>
    </w:p>
    <w:p w:rsidR="00422613" w:rsidRDefault="00617B68">
      <w:pPr>
        <w:pStyle w:val="10"/>
        <w:spacing w:line="360" w:lineRule="auto"/>
        <w:ind w:left="360" w:firstLineChars="0" w:firstLine="0"/>
        <w:rPr>
          <w:rFonts w:asciiTheme="minorHAnsi" w:eastAsiaTheme="majorEastAsia" w:hAnsiTheme="minorHAnsi" w:cstheme="minorHAnsi"/>
          <w:szCs w:val="21"/>
        </w:rPr>
      </w:pPr>
      <w:r>
        <w:rPr>
          <w:rFonts w:asciiTheme="minorHAnsi" w:eastAsiaTheme="majorEastAsia" w:hAnsiTheme="minorHAnsi" w:cstheme="minorHAnsi"/>
          <w:szCs w:val="21"/>
        </w:rPr>
        <w:t>心健康，能顺利完成</w:t>
      </w:r>
      <w:r>
        <w:rPr>
          <w:rFonts w:asciiTheme="minorHAnsi" w:eastAsiaTheme="majorEastAsia" w:hAnsiTheme="minorHAnsi" w:cstheme="minorHAnsi" w:hint="eastAsia"/>
          <w:szCs w:val="21"/>
        </w:rPr>
        <w:t>海外</w:t>
      </w:r>
      <w:r>
        <w:rPr>
          <w:rFonts w:asciiTheme="minorHAnsi" w:eastAsiaTheme="majorEastAsia" w:hAnsiTheme="minorHAnsi" w:cstheme="minorHAnsi"/>
          <w:szCs w:val="21"/>
        </w:rPr>
        <w:t>学习任务；</w:t>
      </w:r>
    </w:p>
    <w:p w:rsidR="00422613" w:rsidRDefault="00617B68">
      <w:pPr>
        <w:pStyle w:val="10"/>
        <w:numPr>
          <w:ilvl w:val="0"/>
          <w:numId w:val="6"/>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lastRenderedPageBreak/>
        <w:t>年龄：学生开课时需已满</w:t>
      </w:r>
      <w:r>
        <w:rPr>
          <w:rFonts w:asciiTheme="minorHAnsi" w:eastAsiaTheme="majorEastAsia" w:hAnsiTheme="minorHAnsi" w:cstheme="minorHAnsi" w:hint="eastAsia"/>
          <w:szCs w:val="21"/>
        </w:rPr>
        <w:t>18</w:t>
      </w:r>
      <w:r>
        <w:rPr>
          <w:rFonts w:asciiTheme="minorHAnsi" w:eastAsiaTheme="majorEastAsia" w:hAnsiTheme="minorHAnsi" w:cstheme="minorHAnsi" w:hint="eastAsia"/>
          <w:szCs w:val="21"/>
        </w:rPr>
        <w:t>岁</w:t>
      </w:r>
    </w:p>
    <w:p w:rsidR="00422613" w:rsidRDefault="00617B68">
      <w:pPr>
        <w:pStyle w:val="10"/>
        <w:numPr>
          <w:ilvl w:val="0"/>
          <w:numId w:val="6"/>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语言要求：英语水平需达到托福</w:t>
      </w:r>
      <w:r>
        <w:rPr>
          <w:rFonts w:asciiTheme="minorHAnsi" w:eastAsiaTheme="majorEastAsia" w:hAnsiTheme="minorHAnsi" w:cstheme="minorHAnsi" w:hint="eastAsia"/>
          <w:szCs w:val="21"/>
        </w:rPr>
        <w:t>90</w:t>
      </w:r>
      <w:r>
        <w:rPr>
          <w:rFonts w:asciiTheme="minorHAnsi" w:eastAsiaTheme="majorEastAsia" w:hAnsiTheme="minorHAnsi" w:cstheme="minorHAnsi" w:hint="eastAsia"/>
          <w:szCs w:val="21"/>
        </w:rPr>
        <w:t>，或雅思</w:t>
      </w:r>
      <w:r>
        <w:rPr>
          <w:rFonts w:asciiTheme="minorHAnsi" w:eastAsiaTheme="majorEastAsia" w:hAnsiTheme="minorHAnsi" w:cstheme="minorHAnsi" w:hint="eastAsia"/>
          <w:szCs w:val="21"/>
        </w:rPr>
        <w:t>7</w:t>
      </w:r>
      <w:r>
        <w:rPr>
          <w:rFonts w:asciiTheme="minorHAnsi" w:eastAsiaTheme="majorEastAsia" w:hAnsiTheme="minorHAnsi" w:cstheme="minorHAnsi" w:hint="eastAsia"/>
          <w:szCs w:val="21"/>
        </w:rPr>
        <w:t>；</w:t>
      </w:r>
    </w:p>
    <w:p w:rsidR="00422613" w:rsidRDefault="00617B68">
      <w:pPr>
        <w:pStyle w:val="10"/>
        <w:numPr>
          <w:ilvl w:val="0"/>
          <w:numId w:val="6"/>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学术要求：</w:t>
      </w:r>
      <w:r>
        <w:rPr>
          <w:rFonts w:asciiTheme="minorHAnsi" w:eastAsiaTheme="majorEastAsia" w:hAnsiTheme="minorHAnsi" w:cstheme="minorHAnsi" w:hint="eastAsia"/>
          <w:szCs w:val="21"/>
        </w:rPr>
        <w:t>GPA 3.0</w:t>
      </w:r>
      <w:r>
        <w:rPr>
          <w:rFonts w:asciiTheme="minorHAnsi" w:eastAsiaTheme="majorEastAsia" w:hAnsiTheme="minorHAnsi" w:cstheme="minorHAnsi" w:hint="eastAsia"/>
          <w:szCs w:val="21"/>
        </w:rPr>
        <w:t>，申请哈斯商学院与法学院课程必须已完成大二课程；</w:t>
      </w:r>
      <w:r>
        <w:rPr>
          <w:rFonts w:asciiTheme="minorHAnsi" w:eastAsiaTheme="majorEastAsia" w:hAnsiTheme="minorHAnsi" w:cstheme="minorHAnsi"/>
          <w:szCs w:val="21"/>
        </w:rPr>
        <w:br/>
      </w:r>
      <w:r>
        <w:rPr>
          <w:rFonts w:asciiTheme="minorHAnsi" w:eastAsiaTheme="majorEastAsia" w:hAnsiTheme="minorHAnsi" w:cstheme="minorHAnsi"/>
          <w:szCs w:val="21"/>
        </w:rPr>
        <w:t>注</w:t>
      </w:r>
      <w:r>
        <w:rPr>
          <w:rFonts w:asciiTheme="minorHAnsi" w:eastAsiaTheme="majorEastAsia" w:hAnsiTheme="minorHAnsi" w:cstheme="minorHAnsi" w:hint="eastAsia"/>
          <w:szCs w:val="21"/>
        </w:rPr>
        <w:t>：</w:t>
      </w:r>
      <w:r>
        <w:t>如学生</w:t>
      </w:r>
      <w:r>
        <w:rPr>
          <w:rFonts w:asciiTheme="minorHAnsi" w:hAnsiTheme="minorHAnsi"/>
        </w:rPr>
        <w:t>英语成绩达到托福</w:t>
      </w:r>
      <w:r>
        <w:rPr>
          <w:rFonts w:asciiTheme="minorHAnsi" w:hAnsiTheme="minorHAnsi"/>
        </w:rPr>
        <w:t>85-89</w:t>
      </w:r>
      <w:r>
        <w:rPr>
          <w:rFonts w:asciiTheme="minorHAnsi" w:hAnsiTheme="minorHAnsi"/>
        </w:rPr>
        <w:t>分、或雅思</w:t>
      </w:r>
      <w:r>
        <w:rPr>
          <w:rFonts w:asciiTheme="minorHAnsi" w:hAnsiTheme="minorHAnsi"/>
        </w:rPr>
        <w:t>6.5</w:t>
      </w:r>
      <w:r>
        <w:rPr>
          <w:rFonts w:asciiTheme="minorHAnsi" w:hAnsiTheme="minorHAnsi"/>
        </w:rPr>
        <w:t>分、或大学英语四级</w:t>
      </w:r>
      <w:r>
        <w:rPr>
          <w:rFonts w:asciiTheme="minorHAnsi" w:hAnsiTheme="minorHAnsi"/>
        </w:rPr>
        <w:t>550</w:t>
      </w:r>
      <w:r>
        <w:rPr>
          <w:rFonts w:asciiTheme="minorHAnsi" w:hAnsiTheme="minorHAnsi"/>
        </w:rPr>
        <w:t>分、或大学英语六级</w:t>
      </w:r>
      <w:r>
        <w:rPr>
          <w:rFonts w:asciiTheme="minorHAnsi" w:hAnsiTheme="minorHAnsi"/>
        </w:rPr>
        <w:t>520</w:t>
      </w:r>
      <w:r>
        <w:rPr>
          <w:rFonts w:asciiTheme="minorHAnsi" w:hAnsiTheme="minorHAnsi"/>
        </w:rPr>
        <w:t>分，</w:t>
      </w:r>
      <w:r>
        <w:rPr>
          <w:rFonts w:asciiTheme="minorHAnsi" w:hAnsiTheme="minorHAnsi" w:hint="eastAsia"/>
        </w:rPr>
        <w:t>可另外补充</w:t>
      </w:r>
      <w:r>
        <w:rPr>
          <w:rFonts w:asciiTheme="minorHAnsi" w:hAnsiTheme="minorHAnsi"/>
        </w:rPr>
        <w:t>提交一份大学</w:t>
      </w:r>
      <w:r>
        <w:rPr>
          <w:rFonts w:asciiTheme="minorHAnsi" w:hAnsiTheme="minorHAnsi" w:hint="eastAsia"/>
        </w:rPr>
        <w:t>老师的英文</w:t>
      </w:r>
      <w:r>
        <w:rPr>
          <w:rFonts w:asciiTheme="minorHAnsi" w:hAnsiTheme="minorHAnsi"/>
        </w:rPr>
        <w:t>推荐信，证明其学术英语水平</w:t>
      </w:r>
      <w:r>
        <w:rPr>
          <w:rFonts w:asciiTheme="minorHAnsi" w:hAnsiTheme="minorHAnsi" w:hint="eastAsia"/>
        </w:rPr>
        <w:t>，在获得</w:t>
      </w:r>
      <w:r>
        <w:rPr>
          <w:rFonts w:asciiTheme="minorHAnsi" w:hAnsiTheme="minorHAnsi"/>
        </w:rPr>
        <w:t>加州大学伯克利分校国际项目部面试</w:t>
      </w:r>
      <w:r>
        <w:rPr>
          <w:rFonts w:asciiTheme="minorHAnsi" w:hAnsiTheme="minorHAnsi" w:hint="eastAsia"/>
        </w:rPr>
        <w:t>机会并通过面试</w:t>
      </w:r>
      <w:r>
        <w:rPr>
          <w:rFonts w:asciiTheme="minorHAnsi" w:hAnsiTheme="minorHAnsi"/>
        </w:rPr>
        <w:t>后</w:t>
      </w:r>
      <w:r>
        <w:rPr>
          <w:rFonts w:asciiTheme="minorHAnsi" w:hAnsiTheme="minorHAnsi" w:hint="eastAsia"/>
        </w:rPr>
        <w:t>，方</w:t>
      </w:r>
      <w:r>
        <w:rPr>
          <w:rFonts w:asciiTheme="minorHAnsi" w:hAnsiTheme="minorHAnsi"/>
        </w:rPr>
        <w:t>可获得项目录取</w:t>
      </w:r>
      <w:r>
        <w:rPr>
          <w:rFonts w:asciiTheme="minorHAnsi" w:hAnsiTheme="minorHAnsi" w:hint="eastAsia"/>
        </w:rPr>
        <w:t>；</w:t>
      </w:r>
    </w:p>
    <w:p w:rsidR="00422613" w:rsidRDefault="00617B68">
      <w:pPr>
        <w:pStyle w:val="10"/>
        <w:numPr>
          <w:ilvl w:val="0"/>
          <w:numId w:val="6"/>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szCs w:val="21"/>
        </w:rPr>
        <w:t>家庭具有一定经济基础，能够提供访学所需学费及生活费；</w:t>
      </w:r>
    </w:p>
    <w:p w:rsidR="00422613" w:rsidRDefault="00617B68">
      <w:pPr>
        <w:pStyle w:val="10"/>
        <w:numPr>
          <w:ilvl w:val="0"/>
          <w:numId w:val="6"/>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szCs w:val="21"/>
        </w:rPr>
        <w:t>通过全美国际教育协会的项目面试、</w:t>
      </w:r>
      <w:r>
        <w:rPr>
          <w:rFonts w:asciiTheme="minorHAnsi" w:eastAsiaTheme="majorEastAsia" w:hAnsiTheme="minorHAnsi" w:cstheme="minorHAnsi" w:hint="eastAsia"/>
          <w:szCs w:val="21"/>
        </w:rPr>
        <w:t>美方</w:t>
      </w:r>
      <w:r>
        <w:rPr>
          <w:rFonts w:asciiTheme="minorHAnsi" w:eastAsiaTheme="majorEastAsia" w:hAnsiTheme="minorHAnsi" w:cstheme="minorHAnsi"/>
          <w:szCs w:val="21"/>
        </w:rPr>
        <w:t>大学的学术审核、以及我校院系及国际交流处的派出资格审核</w:t>
      </w:r>
      <w:r>
        <w:rPr>
          <w:rFonts w:asciiTheme="minorHAnsi" w:eastAsiaTheme="majorEastAsia" w:hAnsiTheme="minorHAnsi" w:cstheme="minorHAnsi" w:hint="eastAsia"/>
          <w:szCs w:val="21"/>
        </w:rPr>
        <w:t>。</w:t>
      </w:r>
    </w:p>
    <w:p w:rsidR="00422613" w:rsidRDefault="00422613">
      <w:pPr>
        <w:pStyle w:val="10"/>
        <w:spacing w:line="360" w:lineRule="auto"/>
        <w:ind w:firstLineChars="0" w:firstLine="0"/>
        <w:rPr>
          <w:rFonts w:asciiTheme="minorHAnsi" w:eastAsiaTheme="majorEastAsia" w:hAnsiTheme="minorHAnsi" w:cstheme="minorHAnsi"/>
          <w:b/>
          <w:kern w:val="0"/>
          <w:szCs w:val="21"/>
        </w:rPr>
      </w:pPr>
    </w:p>
    <w:p w:rsidR="00422613" w:rsidRDefault="00617B68">
      <w:pPr>
        <w:pStyle w:val="10"/>
        <w:numPr>
          <w:ilvl w:val="0"/>
          <w:numId w:val="7"/>
        </w:numPr>
        <w:spacing w:line="360" w:lineRule="auto"/>
        <w:ind w:firstLineChars="0"/>
        <w:rPr>
          <w:rFonts w:asciiTheme="minorHAnsi" w:eastAsiaTheme="majorEastAsia" w:hAnsiTheme="minorHAnsi" w:cstheme="minorHAnsi"/>
          <w:b/>
          <w:kern w:val="0"/>
          <w:szCs w:val="21"/>
        </w:rPr>
      </w:pPr>
      <w:r>
        <w:rPr>
          <w:rFonts w:asciiTheme="minorHAnsi" w:eastAsiaTheme="majorEastAsia" w:hAnsiTheme="minorHAnsi" w:cstheme="minorHAnsi"/>
          <w:b/>
          <w:kern w:val="0"/>
          <w:szCs w:val="21"/>
        </w:rPr>
        <w:t>项目申请录取方式和报名流程</w:t>
      </w:r>
    </w:p>
    <w:p w:rsidR="00422613" w:rsidRDefault="00617B68">
      <w:pPr>
        <w:pStyle w:val="10"/>
        <w:numPr>
          <w:ilvl w:val="0"/>
          <w:numId w:val="8"/>
        </w:numPr>
        <w:spacing w:line="360" w:lineRule="auto"/>
        <w:ind w:firstLineChars="0"/>
        <w:jc w:val="left"/>
        <w:rPr>
          <w:rFonts w:asciiTheme="minorHAnsi" w:eastAsiaTheme="majorEastAsia" w:hAnsiTheme="minorHAnsi" w:cstheme="minorHAnsi"/>
          <w:kern w:val="0"/>
          <w:szCs w:val="21"/>
        </w:rPr>
      </w:pPr>
      <w:r>
        <w:rPr>
          <w:rFonts w:asciiTheme="minorHAnsi" w:eastAsiaTheme="majorEastAsia" w:hAnsiTheme="minorHAnsi" w:cstheme="minorHAnsi"/>
          <w:kern w:val="0"/>
          <w:szCs w:val="21"/>
        </w:rPr>
        <w:t>学生本人提出申请，在学校国际合作交流处（外事处）报名；</w:t>
      </w:r>
    </w:p>
    <w:p w:rsidR="00422613" w:rsidRDefault="00617B68">
      <w:pPr>
        <w:pStyle w:val="10"/>
        <w:numPr>
          <w:ilvl w:val="0"/>
          <w:numId w:val="8"/>
        </w:numPr>
        <w:spacing w:line="360" w:lineRule="auto"/>
        <w:ind w:firstLineChars="0"/>
        <w:jc w:val="left"/>
        <w:rPr>
          <w:rFonts w:asciiTheme="minorHAnsi" w:eastAsiaTheme="majorEastAsia" w:hAnsiTheme="minorHAnsi" w:cstheme="minorHAnsi"/>
          <w:kern w:val="0"/>
          <w:szCs w:val="21"/>
        </w:rPr>
      </w:pPr>
      <w:r>
        <w:rPr>
          <w:rFonts w:asciiTheme="minorHAnsi" w:eastAsiaTheme="majorEastAsia" w:hAnsiTheme="minorHAnsi" w:cstheme="minorHAnsi" w:hint="eastAsia"/>
          <w:szCs w:val="21"/>
        </w:rPr>
        <w:t>同时登录项目选拔管理机构</w:t>
      </w:r>
      <w:r>
        <w:rPr>
          <w:rFonts w:asciiTheme="minorHAnsi" w:eastAsiaTheme="majorEastAsia" w:hAnsiTheme="minorHAnsi" w:cstheme="minorHAnsi" w:hint="eastAsia"/>
          <w:szCs w:val="21"/>
        </w:rPr>
        <w:t xml:space="preserve"> -- </w:t>
      </w:r>
      <w:r>
        <w:rPr>
          <w:rFonts w:asciiTheme="minorHAnsi" w:eastAsiaTheme="majorEastAsia" w:hAnsiTheme="minorHAnsi" w:cstheme="minorHAnsi" w:hint="eastAsia"/>
          <w:szCs w:val="21"/>
        </w:rPr>
        <w:t>全美国际教育协会网站</w:t>
      </w:r>
      <w:r>
        <w:rPr>
          <w:rFonts w:asciiTheme="minorHAnsi" w:eastAsiaTheme="majorEastAsia" w:hAnsiTheme="minorHAnsi" w:cstheme="minorHAnsi" w:hint="eastAsia"/>
          <w:szCs w:val="21"/>
        </w:rPr>
        <w:t>www.usiea.org</w:t>
      </w:r>
      <w:r>
        <w:rPr>
          <w:rFonts w:asciiTheme="minorHAnsi" w:eastAsiaTheme="majorEastAsia" w:hAnsiTheme="minorHAnsi" w:cstheme="minorHAnsi" w:hint="eastAsia"/>
          <w:szCs w:val="21"/>
        </w:rPr>
        <w:t>填写《世界名校访学</w:t>
      </w:r>
      <w:r>
        <w:rPr>
          <w:rFonts w:asciiTheme="minorHAnsi" w:eastAsiaTheme="majorEastAsia" w:hAnsiTheme="minorHAnsi" w:cstheme="minorHAnsi" w:hint="eastAsia"/>
          <w:szCs w:val="21"/>
        </w:rPr>
        <w:t>2019-2020</w:t>
      </w:r>
      <w:r>
        <w:rPr>
          <w:rFonts w:asciiTheme="minorHAnsi" w:eastAsiaTheme="majorEastAsia" w:hAnsiTheme="minorHAnsi" w:cstheme="minorHAnsi" w:hint="eastAsia"/>
          <w:szCs w:val="21"/>
        </w:rPr>
        <w:t>学年夏秋项目报名表》，或直接点击报名链接填写</w:t>
      </w:r>
      <w:hyperlink r:id="rId11" w:history="1">
        <w:r>
          <w:rPr>
            <w:rStyle w:val="a9"/>
            <w:rFonts w:asciiTheme="minorHAnsi" w:eastAsiaTheme="majorEastAsia" w:hAnsiTheme="minorHAnsi" w:cstheme="minorHAnsi" w:hint="eastAsia"/>
          </w:rPr>
          <w:t>https://k8mm1amta1700adb471ba12b.cloudcc.com/customize/page/6392e0939/ce.jsp?name=ce</w:t>
        </w:r>
      </w:hyperlink>
      <w:r>
        <w:rPr>
          <w:rFonts w:asciiTheme="minorHAnsi" w:eastAsiaTheme="majorEastAsia" w:hAnsiTheme="minorHAnsi" w:cstheme="minorHAnsi" w:hint="eastAsia"/>
          <w:szCs w:val="21"/>
        </w:rPr>
        <w:t xml:space="preserve"> </w:t>
      </w:r>
      <w:r>
        <w:rPr>
          <w:rFonts w:asciiTheme="minorHAnsi" w:eastAsiaTheme="majorEastAsia" w:hAnsiTheme="minorHAnsi" w:cstheme="minorHAnsi" w:hint="eastAsia"/>
          <w:szCs w:val="21"/>
        </w:rPr>
        <w:t>网上报名的时间决定录取的顺序和安排宿舍的顺序</w:t>
      </w:r>
      <w:r>
        <w:rPr>
          <w:rFonts w:asciiTheme="minorHAnsi" w:eastAsiaTheme="majorEastAsia" w:hAnsiTheme="minorHAnsi" w:cstheme="minorHAnsi"/>
          <w:szCs w:val="21"/>
        </w:rPr>
        <w:t>；</w:t>
      </w:r>
    </w:p>
    <w:p w:rsidR="00422613" w:rsidRDefault="00617B68">
      <w:pPr>
        <w:pStyle w:val="10"/>
        <w:numPr>
          <w:ilvl w:val="0"/>
          <w:numId w:val="8"/>
        </w:numPr>
        <w:spacing w:line="360" w:lineRule="auto"/>
        <w:ind w:firstLineChars="0"/>
        <w:jc w:val="left"/>
        <w:rPr>
          <w:rFonts w:asciiTheme="minorHAnsi" w:eastAsiaTheme="majorEastAsia" w:hAnsiTheme="minorHAnsi" w:cstheme="minorHAnsi"/>
          <w:kern w:val="0"/>
          <w:szCs w:val="21"/>
        </w:rPr>
      </w:pPr>
      <w:r>
        <w:rPr>
          <w:rFonts w:asciiTheme="minorHAnsi" w:eastAsiaTheme="majorEastAsia" w:hAnsiTheme="minorHAnsi" w:cstheme="minorHAnsi"/>
          <w:szCs w:val="21"/>
        </w:rPr>
        <w:t>学生申请资料经初步审核后，参加面试确定预录取名单；</w:t>
      </w:r>
    </w:p>
    <w:p w:rsidR="00422613" w:rsidRDefault="00617B68">
      <w:pPr>
        <w:pStyle w:val="10"/>
        <w:numPr>
          <w:ilvl w:val="0"/>
          <w:numId w:val="8"/>
        </w:numPr>
        <w:spacing w:line="360" w:lineRule="auto"/>
        <w:ind w:firstLineChars="0"/>
        <w:jc w:val="left"/>
        <w:rPr>
          <w:rFonts w:asciiTheme="minorHAnsi" w:eastAsiaTheme="majorEastAsia" w:hAnsiTheme="minorHAnsi" w:cstheme="minorHAnsi"/>
          <w:kern w:val="0"/>
          <w:szCs w:val="21"/>
        </w:rPr>
      </w:pPr>
      <w:r>
        <w:rPr>
          <w:rFonts w:asciiTheme="minorHAnsi" w:hAnsiTheme="minorHAnsi" w:cs="Calibri"/>
          <w:sz w:val="22"/>
        </w:rPr>
        <w:t>学生提交正式申请材料并缴纳项目费用，获得学校录取及签证后赴</w:t>
      </w:r>
      <w:r>
        <w:rPr>
          <w:rFonts w:asciiTheme="minorHAnsi" w:hAnsiTheme="minorHAnsi" w:cs="Calibri" w:hint="eastAsia"/>
          <w:sz w:val="22"/>
        </w:rPr>
        <w:t>美</w:t>
      </w:r>
      <w:r>
        <w:rPr>
          <w:rFonts w:asciiTheme="minorHAnsi" w:hAnsiTheme="minorHAnsi" w:cs="Calibri"/>
          <w:sz w:val="22"/>
        </w:rPr>
        <w:t>学习</w:t>
      </w:r>
      <w:r>
        <w:rPr>
          <w:rFonts w:asciiTheme="minorHAnsi" w:hAnsiTheme="minorHAnsi" w:cs="Calibri" w:hint="eastAsia"/>
          <w:sz w:val="22"/>
        </w:rPr>
        <w:t>。</w:t>
      </w:r>
    </w:p>
    <w:p w:rsidR="00422613" w:rsidRDefault="00422613">
      <w:pPr>
        <w:spacing w:line="360" w:lineRule="auto"/>
        <w:jc w:val="left"/>
        <w:rPr>
          <w:rFonts w:asciiTheme="minorHAnsi" w:eastAsiaTheme="majorEastAsia" w:hAnsiTheme="minorHAnsi" w:cstheme="minorHAnsi"/>
          <w:szCs w:val="21"/>
        </w:rPr>
      </w:pPr>
    </w:p>
    <w:p w:rsidR="00422613" w:rsidRDefault="00617B68">
      <w:pPr>
        <w:spacing w:line="360" w:lineRule="auto"/>
        <w:jc w:val="left"/>
        <w:rPr>
          <w:rFonts w:asciiTheme="minorHAnsi" w:eastAsiaTheme="majorEastAsia" w:hAnsiTheme="minorHAnsi" w:cstheme="minorHAnsi"/>
          <w:b/>
          <w:szCs w:val="21"/>
        </w:rPr>
      </w:pPr>
      <w:r>
        <w:rPr>
          <w:rFonts w:asciiTheme="minorHAnsi" w:eastAsiaTheme="majorEastAsia" w:hAnsiTheme="minorHAnsi" w:cstheme="minorHAnsi" w:hint="eastAsia"/>
          <w:b/>
          <w:szCs w:val="21"/>
        </w:rPr>
        <w:t>六、</w:t>
      </w:r>
      <w:r>
        <w:rPr>
          <w:rFonts w:asciiTheme="minorHAnsi" w:eastAsiaTheme="majorEastAsia" w:hAnsiTheme="minorHAnsi" w:cstheme="minorHAnsi" w:hint="eastAsia"/>
          <w:b/>
          <w:szCs w:val="21"/>
        </w:rPr>
        <w:t xml:space="preserve"> </w:t>
      </w:r>
      <w:r>
        <w:rPr>
          <w:rFonts w:asciiTheme="minorHAnsi" w:eastAsiaTheme="majorEastAsia" w:hAnsiTheme="minorHAnsi" w:cstheme="minorHAnsi" w:hint="eastAsia"/>
          <w:b/>
          <w:szCs w:val="21"/>
        </w:rPr>
        <w:t>项目管理</w:t>
      </w:r>
    </w:p>
    <w:p w:rsidR="00422613" w:rsidRDefault="00617B68">
      <w:pPr>
        <w:spacing w:line="360" w:lineRule="auto"/>
        <w:ind w:firstLineChars="200" w:firstLine="440"/>
        <w:rPr>
          <w:rFonts w:asciiTheme="minorHAnsi" w:hAnsiTheme="minorHAnsi" w:cs="宋体"/>
          <w:b/>
          <w:bCs/>
          <w:kern w:val="0"/>
          <w:sz w:val="22"/>
        </w:rPr>
      </w:pPr>
      <w:r>
        <w:rPr>
          <w:rFonts w:asciiTheme="minorHAnsi" w:hAnsiTheme="minorHAnsi" w:cs="宋体"/>
          <w:kern w:val="0"/>
          <w:sz w:val="22"/>
        </w:rPr>
        <w:t>本项目由本校国际交流处负责对外联系、派出管理等相关工作。国际合作交流处、教务处、学院共同选拔派出学生。</w:t>
      </w:r>
    </w:p>
    <w:p w:rsidR="00422613" w:rsidRDefault="00617B68">
      <w:pPr>
        <w:spacing w:line="360" w:lineRule="auto"/>
        <w:rPr>
          <w:rFonts w:asciiTheme="minorHAnsi" w:hAnsiTheme="minorHAnsi" w:cs="宋体"/>
          <w:kern w:val="0"/>
          <w:sz w:val="22"/>
        </w:rPr>
      </w:pPr>
      <w:r>
        <w:rPr>
          <w:rFonts w:asciiTheme="minorHAnsi" w:hAnsiTheme="minorHAnsi" w:cs="宋体"/>
          <w:bCs/>
          <w:kern w:val="0"/>
          <w:sz w:val="22"/>
        </w:rPr>
        <w:t>咨询电话：</w:t>
      </w:r>
      <w:r>
        <w:rPr>
          <w:rFonts w:asciiTheme="minorHAnsi" w:hAnsiTheme="minorHAnsi" w:cs="宋体"/>
          <w:kern w:val="0"/>
          <w:sz w:val="22"/>
        </w:rPr>
        <w:t>国际交流处</w:t>
      </w:r>
      <w:r>
        <w:rPr>
          <w:rFonts w:asciiTheme="minorHAnsi" w:hAnsiTheme="minorHAnsi" w:cs="宋体" w:hint="eastAsia"/>
          <w:kern w:val="0"/>
          <w:sz w:val="22"/>
        </w:rPr>
        <w:t xml:space="preserve"> </w:t>
      </w:r>
      <w:r>
        <w:rPr>
          <w:rFonts w:asciiTheme="minorHAnsi" w:hAnsiTheme="minorHAnsi" w:cs="宋体" w:hint="eastAsia"/>
          <w:kern w:val="0"/>
          <w:sz w:val="22"/>
        </w:rPr>
        <w:t>夏</w:t>
      </w:r>
      <w:r>
        <w:rPr>
          <w:rFonts w:asciiTheme="minorHAnsi" w:hAnsiTheme="minorHAnsi" w:cs="宋体" w:hint="eastAsia"/>
          <w:kern w:val="0"/>
          <w:sz w:val="22"/>
        </w:rPr>
        <w:t>老师</w:t>
      </w:r>
      <w:r>
        <w:rPr>
          <w:rFonts w:asciiTheme="minorHAnsi" w:hAnsiTheme="minorHAnsi" w:cs="宋体" w:hint="eastAsia"/>
          <w:kern w:val="0"/>
          <w:sz w:val="22"/>
        </w:rPr>
        <w:t xml:space="preserve"> </w:t>
      </w:r>
      <w:r w:rsidR="00413F28">
        <w:rPr>
          <w:rFonts w:asciiTheme="minorHAnsi" w:hAnsiTheme="minorHAnsi" w:cs="宋体" w:hint="eastAsia"/>
          <w:kern w:val="0"/>
          <w:sz w:val="22"/>
        </w:rPr>
        <w:t>0791-83823080</w:t>
      </w:r>
    </w:p>
    <w:p w:rsidR="00422613" w:rsidRPr="00413F28" w:rsidRDefault="00617B68">
      <w:pPr>
        <w:spacing w:line="360" w:lineRule="auto"/>
        <w:rPr>
          <w:rFonts w:asciiTheme="minorHAnsi" w:hAnsiTheme="minorHAnsi" w:cs="宋体"/>
          <w:kern w:val="0"/>
          <w:sz w:val="22"/>
        </w:rPr>
      </w:pPr>
      <w:r w:rsidRPr="00413F28">
        <w:rPr>
          <w:rFonts w:asciiTheme="minorHAnsi" w:hAnsiTheme="minorHAnsi" w:cs="宋体" w:hint="eastAsia"/>
          <w:kern w:val="0"/>
          <w:sz w:val="22"/>
        </w:rPr>
        <w:t>如需了解课程细节问题，请咨询项目执行与负责老师：</w:t>
      </w:r>
      <w:r w:rsidRPr="00413F28">
        <w:rPr>
          <w:rFonts w:asciiTheme="minorHAnsi" w:hAnsiTheme="minorHAnsi" w:cs="宋体" w:hint="eastAsia"/>
          <w:kern w:val="0"/>
          <w:sz w:val="22"/>
        </w:rPr>
        <w:t>赵</w:t>
      </w:r>
      <w:r w:rsidRPr="00413F28">
        <w:rPr>
          <w:rFonts w:asciiTheme="minorHAnsi" w:hAnsiTheme="minorHAnsi" w:cs="宋体" w:hint="eastAsia"/>
          <w:kern w:val="0"/>
          <w:sz w:val="22"/>
        </w:rPr>
        <w:t>老师</w:t>
      </w:r>
      <w:r w:rsidRPr="00413F28">
        <w:rPr>
          <w:rFonts w:asciiTheme="minorHAnsi" w:hAnsiTheme="minorHAnsi" w:cs="宋体" w:hint="eastAsia"/>
          <w:kern w:val="0"/>
          <w:sz w:val="22"/>
        </w:rPr>
        <w:t xml:space="preserve"> </w:t>
      </w:r>
      <w:r w:rsidRPr="00413F28">
        <w:rPr>
          <w:rFonts w:asciiTheme="minorHAnsi" w:hAnsiTheme="minorHAnsi" w:cs="宋体" w:hint="eastAsia"/>
          <w:kern w:val="0"/>
          <w:sz w:val="22"/>
        </w:rPr>
        <w:t>15268593029</w:t>
      </w:r>
      <w:r w:rsidRPr="00413F28">
        <w:rPr>
          <w:rFonts w:asciiTheme="minorHAnsi" w:hAnsiTheme="minorHAnsi" w:cs="宋体" w:hint="eastAsia"/>
          <w:kern w:val="0"/>
          <w:sz w:val="22"/>
        </w:rPr>
        <w:t>（微信同号）</w:t>
      </w:r>
    </w:p>
    <w:p w:rsidR="00422613" w:rsidRDefault="00422613">
      <w:pPr>
        <w:spacing w:line="360" w:lineRule="auto"/>
        <w:jc w:val="left"/>
        <w:rPr>
          <w:rFonts w:asciiTheme="minorHAnsi" w:eastAsiaTheme="majorEastAsia" w:hAnsiTheme="minorHAnsi" w:cstheme="minorHAnsi"/>
          <w:szCs w:val="21"/>
        </w:rPr>
      </w:pPr>
    </w:p>
    <w:p w:rsidR="00422613" w:rsidRDefault="00617B68">
      <w:pPr>
        <w:widowControl/>
        <w:spacing w:line="360" w:lineRule="auto"/>
        <w:jc w:val="left"/>
        <w:rPr>
          <w:rStyle w:val="aa"/>
          <w:rFonts w:asciiTheme="minorHAnsi" w:hAnsiTheme="minorHAnsi" w:cs="宋体"/>
          <w:color w:val="auto"/>
          <w:kern w:val="0"/>
          <w:szCs w:val="21"/>
        </w:rPr>
      </w:pPr>
      <w:r>
        <w:rPr>
          <w:rStyle w:val="aa"/>
          <w:rFonts w:asciiTheme="minorHAnsi" w:hAnsiTheme="minorHAnsi" w:cs="宋体" w:hint="eastAsia"/>
          <w:color w:val="auto"/>
          <w:kern w:val="0"/>
          <w:szCs w:val="21"/>
        </w:rPr>
        <w:t>———————————————————————————————————————</w:t>
      </w:r>
    </w:p>
    <w:p w:rsidR="00422613" w:rsidRDefault="00617B68">
      <w:pPr>
        <w:widowControl/>
        <w:jc w:val="left"/>
        <w:rPr>
          <w:rStyle w:val="aa"/>
          <w:rFonts w:asciiTheme="minorHAnsi" w:hAnsiTheme="minorHAnsi" w:cs="宋体"/>
          <w:b/>
          <w:color w:val="auto"/>
          <w:kern w:val="0"/>
          <w:sz w:val="20"/>
          <w:szCs w:val="21"/>
        </w:rPr>
      </w:pPr>
      <w:r>
        <w:rPr>
          <w:rStyle w:val="aa"/>
          <w:rFonts w:asciiTheme="minorHAnsi" w:hAnsiTheme="minorHAnsi" w:cs="宋体" w:hint="eastAsia"/>
          <w:b/>
          <w:color w:val="auto"/>
          <w:kern w:val="0"/>
          <w:sz w:val="20"/>
          <w:szCs w:val="21"/>
        </w:rPr>
        <w:t>关于全美国际教育协会</w:t>
      </w:r>
    </w:p>
    <w:p w:rsidR="00422613" w:rsidRDefault="00422613">
      <w:pPr>
        <w:widowControl/>
        <w:jc w:val="left"/>
        <w:rPr>
          <w:rStyle w:val="aa"/>
          <w:rFonts w:asciiTheme="minorHAnsi" w:hAnsiTheme="minorHAnsi" w:cs="宋体"/>
          <w:b/>
          <w:kern w:val="0"/>
          <w:sz w:val="20"/>
          <w:szCs w:val="21"/>
        </w:rPr>
      </w:pPr>
      <w:hyperlink r:id="rId12" w:history="1">
        <w:r w:rsidR="00617B68">
          <w:rPr>
            <w:rStyle w:val="aa"/>
            <w:rFonts w:asciiTheme="minorHAnsi" w:hAnsiTheme="minorHAnsi" w:cs="宋体" w:hint="eastAsia"/>
            <w:b/>
            <w:kern w:val="0"/>
            <w:sz w:val="20"/>
            <w:szCs w:val="21"/>
          </w:rPr>
          <w:t>www.usiea.org</w:t>
        </w:r>
      </w:hyperlink>
    </w:p>
    <w:p w:rsidR="00422613" w:rsidRDefault="00422613">
      <w:pPr>
        <w:widowControl/>
        <w:jc w:val="left"/>
        <w:rPr>
          <w:rStyle w:val="aa"/>
          <w:rFonts w:asciiTheme="minorHAnsi" w:hAnsiTheme="minorHAnsi" w:cs="宋体"/>
          <w:b/>
          <w:color w:val="auto"/>
          <w:kern w:val="0"/>
          <w:sz w:val="20"/>
          <w:szCs w:val="21"/>
        </w:rPr>
      </w:pPr>
    </w:p>
    <w:p w:rsidR="00422613" w:rsidRDefault="00617B68">
      <w:pPr>
        <w:widowControl/>
        <w:jc w:val="left"/>
        <w:rPr>
          <w:rStyle w:val="aa"/>
          <w:rFonts w:asciiTheme="minorHAnsi" w:hAnsiTheme="minorHAnsi" w:cs="宋体"/>
          <w:kern w:val="0"/>
          <w:sz w:val="20"/>
          <w:szCs w:val="21"/>
        </w:rPr>
      </w:pPr>
      <w:r>
        <w:rPr>
          <w:rStyle w:val="aa"/>
          <w:rFonts w:asciiTheme="minorHAnsi" w:hAnsiTheme="minorHAnsi" w:cs="宋体" w:hint="eastAsia"/>
          <w:color w:val="auto"/>
          <w:kern w:val="0"/>
          <w:sz w:val="20"/>
          <w:szCs w:val="21"/>
        </w:rPr>
        <w:t>US International</w:t>
      </w:r>
      <w:r>
        <w:rPr>
          <w:rStyle w:val="aa"/>
          <w:rFonts w:asciiTheme="minorHAnsi" w:hAnsiTheme="minorHAnsi" w:cs="宋体" w:hint="eastAsia"/>
          <w:color w:val="auto"/>
          <w:kern w:val="0"/>
          <w:sz w:val="20"/>
          <w:szCs w:val="21"/>
        </w:rPr>
        <w:t xml:space="preserve"> Education Association</w:t>
      </w:r>
      <w:r>
        <w:rPr>
          <w:rStyle w:val="aa"/>
          <w:rFonts w:asciiTheme="minorHAnsi" w:hAnsiTheme="minorHAnsi" w:cs="宋体" w:hint="eastAsia"/>
          <w:color w:val="auto"/>
          <w:kern w:val="0"/>
          <w:sz w:val="20"/>
          <w:szCs w:val="21"/>
        </w:rPr>
        <w:t>全美国际教育协会是在美国注册的非营利机构，旨在通过与中外高校的合作，为每一位大学生提供高品质的世界名校访学机会，共同培养具备全球胜任力的优秀大学生，促进不同文化间的沟通、理解与合作。</w:t>
      </w:r>
    </w:p>
    <w:p w:rsidR="00422613" w:rsidRDefault="00422613">
      <w:pPr>
        <w:widowControl/>
        <w:jc w:val="left"/>
        <w:rPr>
          <w:rFonts w:asciiTheme="minorHAnsi" w:hAnsiTheme="minorHAnsi" w:cs="宋体"/>
          <w:kern w:val="0"/>
          <w:sz w:val="20"/>
          <w:szCs w:val="21"/>
        </w:rPr>
      </w:pPr>
    </w:p>
    <w:p w:rsidR="00422613" w:rsidRDefault="00617B68">
      <w:pPr>
        <w:widowControl/>
        <w:jc w:val="left"/>
        <w:rPr>
          <w:rFonts w:asciiTheme="minorHAnsi" w:hAnsiTheme="minorHAnsi" w:cs="宋体"/>
          <w:kern w:val="0"/>
          <w:sz w:val="20"/>
          <w:szCs w:val="21"/>
        </w:rPr>
      </w:pPr>
      <w:r>
        <w:rPr>
          <w:rFonts w:asciiTheme="minorHAnsi" w:hAnsiTheme="minorHAnsi" w:cs="宋体" w:hint="eastAsia"/>
          <w:kern w:val="0"/>
          <w:sz w:val="20"/>
          <w:szCs w:val="21"/>
        </w:rPr>
        <w:t>全美国际教育协会受美国宾夕法尼亚大学、哥伦比亚大学、波士顿大学、威斯康星大学麦迪逊分校、加州大学伯克利分校、加州大学圣地亚哥分校、加州大学河滨分校、英国剑桥大学、伦敦政治经济学院、加拿大多伦多大学、麦吉尔大学、英属哥伦比亚大学、澳大利亚昆士兰大学、新南威尔士大学、阿德莱德大学等</w:t>
      </w:r>
      <w:r>
        <w:rPr>
          <w:rFonts w:asciiTheme="minorHAnsi" w:hAnsiTheme="minorHAnsi" w:cs="宋体" w:hint="eastAsia"/>
          <w:kern w:val="0"/>
          <w:sz w:val="20"/>
          <w:szCs w:val="21"/>
        </w:rPr>
        <w:t>20</w:t>
      </w:r>
      <w:r>
        <w:rPr>
          <w:rFonts w:asciiTheme="minorHAnsi" w:hAnsiTheme="minorHAnsi" w:cs="宋体" w:hint="eastAsia"/>
          <w:kern w:val="0"/>
          <w:sz w:val="20"/>
          <w:szCs w:val="21"/>
        </w:rPr>
        <w:t>多所世界级名校的委托，与中国</w:t>
      </w:r>
      <w:r>
        <w:rPr>
          <w:rFonts w:asciiTheme="minorHAnsi" w:hAnsiTheme="minorHAnsi" w:cs="宋体" w:hint="eastAsia"/>
          <w:kern w:val="0"/>
          <w:sz w:val="20"/>
          <w:szCs w:val="21"/>
        </w:rPr>
        <w:t>80</w:t>
      </w:r>
      <w:r>
        <w:rPr>
          <w:rFonts w:asciiTheme="minorHAnsi" w:hAnsiTheme="minorHAnsi" w:cs="宋体" w:hint="eastAsia"/>
          <w:kern w:val="0"/>
          <w:sz w:val="20"/>
          <w:szCs w:val="21"/>
        </w:rPr>
        <w:t>多所高校合作选拔品学兼优的学生赴海外参加访学项目。</w:t>
      </w:r>
    </w:p>
    <w:p w:rsidR="00422613" w:rsidRDefault="00422613">
      <w:pPr>
        <w:widowControl/>
        <w:jc w:val="left"/>
        <w:rPr>
          <w:rFonts w:asciiTheme="minorHAnsi" w:hAnsiTheme="minorHAnsi" w:cs="宋体"/>
          <w:kern w:val="0"/>
          <w:sz w:val="20"/>
          <w:szCs w:val="21"/>
        </w:rPr>
      </w:pPr>
    </w:p>
    <w:p w:rsidR="00422613" w:rsidRDefault="00617B68">
      <w:pPr>
        <w:widowControl/>
        <w:jc w:val="left"/>
        <w:rPr>
          <w:rFonts w:asciiTheme="minorHAnsi" w:hAnsiTheme="minorHAnsi" w:cs="宋体"/>
          <w:kern w:val="0"/>
          <w:sz w:val="20"/>
          <w:szCs w:val="21"/>
        </w:rPr>
      </w:pPr>
      <w:r>
        <w:rPr>
          <w:rFonts w:asciiTheme="minorHAnsi" w:hAnsiTheme="minorHAnsi" w:cs="宋体" w:hint="eastAsia"/>
          <w:kern w:val="0"/>
          <w:sz w:val="20"/>
          <w:szCs w:val="21"/>
        </w:rPr>
        <w:t>全美国际教育协会在北京、南京、杭州、广州、西安、成都、郑州设有办公室，为中国合作高校和学生提供与访学项目相关的全流程服务。</w:t>
      </w:r>
    </w:p>
    <w:p w:rsidR="00422613" w:rsidRDefault="00422613">
      <w:pPr>
        <w:spacing w:line="360" w:lineRule="auto"/>
        <w:ind w:left="360"/>
        <w:rPr>
          <w:rFonts w:asciiTheme="minorHAnsi" w:eastAsiaTheme="majorEastAsia" w:hAnsiTheme="minorHAnsi" w:cstheme="minorHAnsi"/>
          <w:szCs w:val="21"/>
        </w:rPr>
      </w:pPr>
    </w:p>
    <w:p w:rsidR="00422613" w:rsidRDefault="00617B68">
      <w:pPr>
        <w:spacing w:line="360" w:lineRule="auto"/>
        <w:rPr>
          <w:rFonts w:asciiTheme="minorHAnsi" w:hAnsiTheme="minorHAnsi" w:cs="Calibri"/>
          <w:kern w:val="0"/>
          <w:sz w:val="22"/>
        </w:rPr>
      </w:pPr>
      <w:r>
        <w:rPr>
          <w:rFonts w:asciiTheme="minorHAnsi" w:hAnsiTheme="minorHAnsi" w:cs="宋体"/>
          <w:kern w:val="0"/>
          <w:sz w:val="20"/>
          <w:szCs w:val="21"/>
        </w:rPr>
        <w:t>全美国际教育协会官网：</w:t>
      </w:r>
      <w:hyperlink r:id="rId13" w:history="1">
        <w:r>
          <w:rPr>
            <w:rFonts w:asciiTheme="minorHAnsi" w:hAnsiTheme="minorHAnsi" w:cs="Calibri"/>
            <w:color w:val="0068B7"/>
            <w:kern w:val="0"/>
            <w:sz w:val="22"/>
          </w:rPr>
          <w:t>www.usiea.org</w:t>
        </w:r>
      </w:hyperlink>
      <w:r>
        <w:rPr>
          <w:rFonts w:asciiTheme="minorHAnsi" w:hAnsiTheme="minorHAnsi" w:cs="Calibri"/>
          <w:kern w:val="0"/>
          <w:sz w:val="22"/>
        </w:rPr>
        <w:t xml:space="preserve"> </w:t>
      </w:r>
    </w:p>
    <w:p w:rsidR="00422613" w:rsidRDefault="00617B68">
      <w:pPr>
        <w:spacing w:line="360" w:lineRule="auto"/>
        <w:rPr>
          <w:rFonts w:asciiTheme="minorHAnsi" w:hAnsiTheme="minorHAnsi" w:cs="宋体"/>
          <w:kern w:val="0"/>
          <w:sz w:val="20"/>
          <w:szCs w:val="21"/>
        </w:rPr>
      </w:pPr>
      <w:r>
        <w:rPr>
          <w:rFonts w:asciiTheme="minorHAnsi" w:hAnsiTheme="minorHAnsi" w:cs="宋体"/>
          <w:kern w:val="0"/>
          <w:sz w:val="20"/>
          <w:szCs w:val="21"/>
        </w:rPr>
        <w:t>全美国际教育协会官微：全美国际访学微刊</w:t>
      </w:r>
    </w:p>
    <w:p w:rsidR="00422613" w:rsidRDefault="00617B68">
      <w:pPr>
        <w:spacing w:line="360" w:lineRule="auto"/>
        <w:jc w:val="left"/>
        <w:rPr>
          <w:rFonts w:asciiTheme="minorHAnsi" w:eastAsiaTheme="majorEastAsia" w:hAnsiTheme="minorHAnsi" w:cstheme="minorHAnsi"/>
          <w:szCs w:val="21"/>
        </w:rPr>
      </w:pPr>
      <w:r>
        <w:rPr>
          <w:rFonts w:asciiTheme="minorHAnsi" w:hAnsiTheme="minorHAnsi" w:cs="宋体"/>
          <w:kern w:val="0"/>
          <w:sz w:val="20"/>
          <w:szCs w:val="21"/>
        </w:rPr>
        <w:t>项目邮箱咨询：</w:t>
      </w:r>
      <w:hyperlink r:id="rId14" w:history="1">
        <w:r>
          <w:rPr>
            <w:rStyle w:val="aa"/>
            <w:rFonts w:asciiTheme="minorHAnsi" w:hAnsiTheme="minorHAnsi"/>
          </w:rPr>
          <w:t>visitucb@yeah.net</w:t>
        </w:r>
      </w:hyperlink>
      <w:r>
        <w:rPr>
          <w:rStyle w:val="aa"/>
          <w:rFonts w:asciiTheme="minorHAnsi" w:hAnsiTheme="minorHAnsi"/>
        </w:rPr>
        <w:t xml:space="preserve"> </w:t>
      </w:r>
      <w:r>
        <w:rPr>
          <w:rFonts w:asciiTheme="minorHAnsi" w:hAnsiTheme="minorHAnsi"/>
        </w:rPr>
        <w:t xml:space="preserve"> </w:t>
      </w:r>
    </w:p>
    <w:sectPr w:rsidR="00422613" w:rsidSect="00422613">
      <w:headerReference w:type="default" r:id="rId15"/>
      <w:pgSz w:w="11906" w:h="16838"/>
      <w:pgMar w:top="2025" w:right="1800" w:bottom="1440" w:left="1800" w:header="737"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B68" w:rsidRDefault="00617B68" w:rsidP="00422613">
      <w:r>
        <w:separator/>
      </w:r>
    </w:p>
  </w:endnote>
  <w:endnote w:type="continuationSeparator" w:id="0">
    <w:p w:rsidR="00617B68" w:rsidRDefault="00617B68" w:rsidP="004226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B68" w:rsidRDefault="00617B68" w:rsidP="00422613">
      <w:r>
        <w:separator/>
      </w:r>
    </w:p>
  </w:footnote>
  <w:footnote w:type="continuationSeparator" w:id="0">
    <w:p w:rsidR="00617B68" w:rsidRDefault="00617B68" w:rsidP="004226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13" w:rsidRDefault="00422613">
    <w:pPr>
      <w:spacing w:line="140" w:lineRule="atLeast"/>
      <w:ind w:rightChars="-160" w:right="-336"/>
      <w:rPr>
        <w:rFonts w:ascii="微软雅黑" w:eastAsia="微软雅黑" w:hAnsi="微软雅黑"/>
        <w:sz w:val="30"/>
        <w:szCs w:val="30"/>
        <w:lang w:val="en-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C33"/>
    <w:multiLevelType w:val="multilevel"/>
    <w:tmpl w:val="00E91C33"/>
    <w:lvl w:ilvl="0">
      <w:start w:val="1"/>
      <w:numFmt w:val="japaneseCounting"/>
      <w:lvlText w:val="%1、"/>
      <w:lvlJc w:val="left"/>
      <w:pPr>
        <w:ind w:left="440" w:hanging="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8125196"/>
    <w:multiLevelType w:val="multilevel"/>
    <w:tmpl w:val="08125196"/>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13931E04"/>
    <w:multiLevelType w:val="multilevel"/>
    <w:tmpl w:val="13931E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nsid w:val="1FCA2FC4"/>
    <w:multiLevelType w:val="multilevel"/>
    <w:tmpl w:val="1FCA2FC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nsid w:val="35BC227D"/>
    <w:multiLevelType w:val="multilevel"/>
    <w:tmpl w:val="35BC227D"/>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D50662A"/>
    <w:multiLevelType w:val="multilevel"/>
    <w:tmpl w:val="6D50662A"/>
    <w:lvl w:ilvl="0">
      <w:start w:val="1"/>
      <w:numFmt w:val="decimal"/>
      <w:lvlText w:val="%1)"/>
      <w:lvlJc w:val="left"/>
      <w:pPr>
        <w:ind w:left="630" w:hanging="420"/>
      </w:p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6">
    <w:nsid w:val="75A3467D"/>
    <w:multiLevelType w:val="multilevel"/>
    <w:tmpl w:val="75A3467D"/>
    <w:lvl w:ilvl="0">
      <w:start w:val="2"/>
      <w:numFmt w:val="decimal"/>
      <w:lvlText w:val="%1）"/>
      <w:lvlJc w:val="left"/>
      <w:pPr>
        <w:ind w:left="360" w:hanging="360"/>
      </w:pPr>
      <w:rPr>
        <w:rFonts w:eastAsiaTheme="majorEastAsia" w:cstheme="minorHAnsi"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7F013D8"/>
    <w:multiLevelType w:val="multilevel"/>
    <w:tmpl w:val="77F013D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3"/>
  </w:num>
  <w:num w:numId="3">
    <w:abstractNumId w:val="2"/>
  </w:num>
  <w:num w:numId="4">
    <w:abstractNumId w:val="6"/>
  </w:num>
  <w:num w:numId="5">
    <w:abstractNumId w:val="7"/>
  </w:num>
  <w:num w:numId="6">
    <w:abstractNumId w:val="1"/>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0A8F"/>
    <w:rsid w:val="DDCF42CE"/>
    <w:rsid w:val="FBB8B40C"/>
    <w:rsid w:val="000035D7"/>
    <w:rsid w:val="00010F31"/>
    <w:rsid w:val="00014FA8"/>
    <w:rsid w:val="000169DD"/>
    <w:rsid w:val="00022AFD"/>
    <w:rsid w:val="000230BD"/>
    <w:rsid w:val="00023476"/>
    <w:rsid w:val="000236D2"/>
    <w:rsid w:val="00024A32"/>
    <w:rsid w:val="00024C64"/>
    <w:rsid w:val="00025022"/>
    <w:rsid w:val="00025206"/>
    <w:rsid w:val="0003068E"/>
    <w:rsid w:val="00030A02"/>
    <w:rsid w:val="00031403"/>
    <w:rsid w:val="000362BD"/>
    <w:rsid w:val="000402B0"/>
    <w:rsid w:val="00041148"/>
    <w:rsid w:val="00041BDA"/>
    <w:rsid w:val="00046229"/>
    <w:rsid w:val="00047E4D"/>
    <w:rsid w:val="000519A2"/>
    <w:rsid w:val="00051C6A"/>
    <w:rsid w:val="00052B6D"/>
    <w:rsid w:val="0005389A"/>
    <w:rsid w:val="0006181E"/>
    <w:rsid w:val="00064CA4"/>
    <w:rsid w:val="00065242"/>
    <w:rsid w:val="000820F9"/>
    <w:rsid w:val="000845C3"/>
    <w:rsid w:val="0009206E"/>
    <w:rsid w:val="000954F4"/>
    <w:rsid w:val="000A0A86"/>
    <w:rsid w:val="000A2A22"/>
    <w:rsid w:val="000A4030"/>
    <w:rsid w:val="000A5251"/>
    <w:rsid w:val="000A6CE8"/>
    <w:rsid w:val="000B1A29"/>
    <w:rsid w:val="000C2A5A"/>
    <w:rsid w:val="000C2F7C"/>
    <w:rsid w:val="000C3F5B"/>
    <w:rsid w:val="000C4E56"/>
    <w:rsid w:val="000C5C18"/>
    <w:rsid w:val="000C7F9A"/>
    <w:rsid w:val="000E0D65"/>
    <w:rsid w:val="000E1209"/>
    <w:rsid w:val="000F168E"/>
    <w:rsid w:val="000F6E7C"/>
    <w:rsid w:val="001013E1"/>
    <w:rsid w:val="0010196F"/>
    <w:rsid w:val="001051AF"/>
    <w:rsid w:val="00106BA3"/>
    <w:rsid w:val="00107AEF"/>
    <w:rsid w:val="00110B1F"/>
    <w:rsid w:val="00110EDA"/>
    <w:rsid w:val="0011231F"/>
    <w:rsid w:val="00112EFC"/>
    <w:rsid w:val="001131EA"/>
    <w:rsid w:val="00116EF3"/>
    <w:rsid w:val="00120A5E"/>
    <w:rsid w:val="0012340B"/>
    <w:rsid w:val="0012488E"/>
    <w:rsid w:val="00124B0D"/>
    <w:rsid w:val="00125024"/>
    <w:rsid w:val="00127FE8"/>
    <w:rsid w:val="00131D30"/>
    <w:rsid w:val="00134011"/>
    <w:rsid w:val="00135DEF"/>
    <w:rsid w:val="00135F93"/>
    <w:rsid w:val="0013737E"/>
    <w:rsid w:val="00137744"/>
    <w:rsid w:val="00142B17"/>
    <w:rsid w:val="00143294"/>
    <w:rsid w:val="00146AB9"/>
    <w:rsid w:val="00160B9E"/>
    <w:rsid w:val="001668E7"/>
    <w:rsid w:val="00167799"/>
    <w:rsid w:val="00170451"/>
    <w:rsid w:val="001738F0"/>
    <w:rsid w:val="00176B88"/>
    <w:rsid w:val="00176F21"/>
    <w:rsid w:val="00182E04"/>
    <w:rsid w:val="001834A2"/>
    <w:rsid w:val="001839FD"/>
    <w:rsid w:val="001845C2"/>
    <w:rsid w:val="00186190"/>
    <w:rsid w:val="00192C0F"/>
    <w:rsid w:val="001A0C7A"/>
    <w:rsid w:val="001A281F"/>
    <w:rsid w:val="001A7D56"/>
    <w:rsid w:val="001B1730"/>
    <w:rsid w:val="001C1A51"/>
    <w:rsid w:val="001C6985"/>
    <w:rsid w:val="001D4042"/>
    <w:rsid w:val="001D4EF4"/>
    <w:rsid w:val="001E31D7"/>
    <w:rsid w:val="001E5D98"/>
    <w:rsid w:val="001F5524"/>
    <w:rsid w:val="00202030"/>
    <w:rsid w:val="00203BFF"/>
    <w:rsid w:val="002133F2"/>
    <w:rsid w:val="002150CA"/>
    <w:rsid w:val="0021711E"/>
    <w:rsid w:val="00220E2D"/>
    <w:rsid w:val="002211FB"/>
    <w:rsid w:val="0022214B"/>
    <w:rsid w:val="002274D9"/>
    <w:rsid w:val="0023241C"/>
    <w:rsid w:val="002441C6"/>
    <w:rsid w:val="002449A1"/>
    <w:rsid w:val="00251642"/>
    <w:rsid w:val="00255140"/>
    <w:rsid w:val="00261406"/>
    <w:rsid w:val="00261C11"/>
    <w:rsid w:val="00271BCB"/>
    <w:rsid w:val="00275270"/>
    <w:rsid w:val="0028056A"/>
    <w:rsid w:val="002852EE"/>
    <w:rsid w:val="0029179F"/>
    <w:rsid w:val="00292326"/>
    <w:rsid w:val="00295361"/>
    <w:rsid w:val="00296348"/>
    <w:rsid w:val="00297E1A"/>
    <w:rsid w:val="002A402F"/>
    <w:rsid w:val="002B269F"/>
    <w:rsid w:val="002B61DD"/>
    <w:rsid w:val="002B7076"/>
    <w:rsid w:val="002C2028"/>
    <w:rsid w:val="002C229B"/>
    <w:rsid w:val="002C27D4"/>
    <w:rsid w:val="002C6AEB"/>
    <w:rsid w:val="002C722D"/>
    <w:rsid w:val="002D04D0"/>
    <w:rsid w:val="002D76B2"/>
    <w:rsid w:val="002E1476"/>
    <w:rsid w:val="002E3299"/>
    <w:rsid w:val="002E4985"/>
    <w:rsid w:val="002E64CC"/>
    <w:rsid w:val="002F1A53"/>
    <w:rsid w:val="002F3568"/>
    <w:rsid w:val="002F3A45"/>
    <w:rsid w:val="002F7AB9"/>
    <w:rsid w:val="0030157A"/>
    <w:rsid w:val="00302995"/>
    <w:rsid w:val="003039E1"/>
    <w:rsid w:val="00303D3D"/>
    <w:rsid w:val="0031712B"/>
    <w:rsid w:val="0032092A"/>
    <w:rsid w:val="00321717"/>
    <w:rsid w:val="00321D5F"/>
    <w:rsid w:val="00333C15"/>
    <w:rsid w:val="00342D9D"/>
    <w:rsid w:val="00342E7E"/>
    <w:rsid w:val="003507AC"/>
    <w:rsid w:val="003541E5"/>
    <w:rsid w:val="00360EC7"/>
    <w:rsid w:val="00360F09"/>
    <w:rsid w:val="00364A0C"/>
    <w:rsid w:val="003738EA"/>
    <w:rsid w:val="00375491"/>
    <w:rsid w:val="003822A8"/>
    <w:rsid w:val="00383DCC"/>
    <w:rsid w:val="00386A4E"/>
    <w:rsid w:val="00386C51"/>
    <w:rsid w:val="00387362"/>
    <w:rsid w:val="00390FCA"/>
    <w:rsid w:val="00394A95"/>
    <w:rsid w:val="00396306"/>
    <w:rsid w:val="00397742"/>
    <w:rsid w:val="003A6BB9"/>
    <w:rsid w:val="003B4151"/>
    <w:rsid w:val="003B669C"/>
    <w:rsid w:val="003B786E"/>
    <w:rsid w:val="003B78DD"/>
    <w:rsid w:val="003C6EF7"/>
    <w:rsid w:val="003D0F7B"/>
    <w:rsid w:val="003D0FE9"/>
    <w:rsid w:val="003D2BCE"/>
    <w:rsid w:val="003D4037"/>
    <w:rsid w:val="003D4529"/>
    <w:rsid w:val="003D4B46"/>
    <w:rsid w:val="003D5F48"/>
    <w:rsid w:val="003E01B3"/>
    <w:rsid w:val="003E3199"/>
    <w:rsid w:val="003F050A"/>
    <w:rsid w:val="003F059B"/>
    <w:rsid w:val="003F50D1"/>
    <w:rsid w:val="003F5F88"/>
    <w:rsid w:val="003F6107"/>
    <w:rsid w:val="00405EAC"/>
    <w:rsid w:val="00411E08"/>
    <w:rsid w:val="0041273F"/>
    <w:rsid w:val="004135C9"/>
    <w:rsid w:val="00413F28"/>
    <w:rsid w:val="004221BF"/>
    <w:rsid w:val="00422613"/>
    <w:rsid w:val="00426325"/>
    <w:rsid w:val="00437A33"/>
    <w:rsid w:val="004469A3"/>
    <w:rsid w:val="0045270B"/>
    <w:rsid w:val="00454C45"/>
    <w:rsid w:val="004624BE"/>
    <w:rsid w:val="00465A92"/>
    <w:rsid w:val="0046618C"/>
    <w:rsid w:val="004679CE"/>
    <w:rsid w:val="00470270"/>
    <w:rsid w:val="00471CBF"/>
    <w:rsid w:val="00472D99"/>
    <w:rsid w:val="00485AD1"/>
    <w:rsid w:val="004869CF"/>
    <w:rsid w:val="004932B6"/>
    <w:rsid w:val="004946E0"/>
    <w:rsid w:val="004955A6"/>
    <w:rsid w:val="00495E6D"/>
    <w:rsid w:val="004A1602"/>
    <w:rsid w:val="004A51A8"/>
    <w:rsid w:val="004B4D89"/>
    <w:rsid w:val="004B516E"/>
    <w:rsid w:val="004C0E26"/>
    <w:rsid w:val="004C343D"/>
    <w:rsid w:val="004C5277"/>
    <w:rsid w:val="004C6632"/>
    <w:rsid w:val="004D2090"/>
    <w:rsid w:val="004D3884"/>
    <w:rsid w:val="004D5BBA"/>
    <w:rsid w:val="004E0748"/>
    <w:rsid w:val="004E728E"/>
    <w:rsid w:val="004F0AAB"/>
    <w:rsid w:val="004F743F"/>
    <w:rsid w:val="004F7C1B"/>
    <w:rsid w:val="00500A8F"/>
    <w:rsid w:val="00503083"/>
    <w:rsid w:val="00504C25"/>
    <w:rsid w:val="005059BC"/>
    <w:rsid w:val="005060F9"/>
    <w:rsid w:val="0051106C"/>
    <w:rsid w:val="00512BAE"/>
    <w:rsid w:val="00520C0E"/>
    <w:rsid w:val="00522EAE"/>
    <w:rsid w:val="005250F2"/>
    <w:rsid w:val="00525703"/>
    <w:rsid w:val="00527573"/>
    <w:rsid w:val="005326B5"/>
    <w:rsid w:val="005339BB"/>
    <w:rsid w:val="00534317"/>
    <w:rsid w:val="00536F45"/>
    <w:rsid w:val="00537EE6"/>
    <w:rsid w:val="005401D5"/>
    <w:rsid w:val="00547E75"/>
    <w:rsid w:val="00553F46"/>
    <w:rsid w:val="00555016"/>
    <w:rsid w:val="00556212"/>
    <w:rsid w:val="005606AC"/>
    <w:rsid w:val="0057138A"/>
    <w:rsid w:val="00572B6E"/>
    <w:rsid w:val="005762B0"/>
    <w:rsid w:val="00584716"/>
    <w:rsid w:val="005849E3"/>
    <w:rsid w:val="00584E4F"/>
    <w:rsid w:val="00584E6C"/>
    <w:rsid w:val="00584F1D"/>
    <w:rsid w:val="00586D6C"/>
    <w:rsid w:val="00587D18"/>
    <w:rsid w:val="00596D1A"/>
    <w:rsid w:val="005A31F5"/>
    <w:rsid w:val="005A65C8"/>
    <w:rsid w:val="005B69C2"/>
    <w:rsid w:val="005C27A1"/>
    <w:rsid w:val="005C7CC0"/>
    <w:rsid w:val="005D0683"/>
    <w:rsid w:val="005D2678"/>
    <w:rsid w:val="005D53C9"/>
    <w:rsid w:val="005D6F09"/>
    <w:rsid w:val="005E4B22"/>
    <w:rsid w:val="005E5A41"/>
    <w:rsid w:val="005E674A"/>
    <w:rsid w:val="005E6E17"/>
    <w:rsid w:val="005F6112"/>
    <w:rsid w:val="005F6EBE"/>
    <w:rsid w:val="0060350C"/>
    <w:rsid w:val="00604B3D"/>
    <w:rsid w:val="00606AA2"/>
    <w:rsid w:val="00606C4F"/>
    <w:rsid w:val="00617A76"/>
    <w:rsid w:val="00617B68"/>
    <w:rsid w:val="00621ED0"/>
    <w:rsid w:val="00622238"/>
    <w:rsid w:val="00624BB2"/>
    <w:rsid w:val="00625AB6"/>
    <w:rsid w:val="00632329"/>
    <w:rsid w:val="00637AD1"/>
    <w:rsid w:val="006452B3"/>
    <w:rsid w:val="00652D43"/>
    <w:rsid w:val="0066295A"/>
    <w:rsid w:val="00663035"/>
    <w:rsid w:val="00664055"/>
    <w:rsid w:val="006662B4"/>
    <w:rsid w:val="00666CF9"/>
    <w:rsid w:val="00667457"/>
    <w:rsid w:val="00667A61"/>
    <w:rsid w:val="00670ED6"/>
    <w:rsid w:val="0067541F"/>
    <w:rsid w:val="0068291B"/>
    <w:rsid w:val="006858D5"/>
    <w:rsid w:val="00687DBB"/>
    <w:rsid w:val="00696B1C"/>
    <w:rsid w:val="0069735A"/>
    <w:rsid w:val="006A2B5F"/>
    <w:rsid w:val="006A32C4"/>
    <w:rsid w:val="006A526F"/>
    <w:rsid w:val="006A72B8"/>
    <w:rsid w:val="006B576E"/>
    <w:rsid w:val="006B7F44"/>
    <w:rsid w:val="006C1F05"/>
    <w:rsid w:val="006C2070"/>
    <w:rsid w:val="006C7966"/>
    <w:rsid w:val="006D5B15"/>
    <w:rsid w:val="006D642C"/>
    <w:rsid w:val="006F2BC0"/>
    <w:rsid w:val="00700EA9"/>
    <w:rsid w:val="0070255A"/>
    <w:rsid w:val="00705BEF"/>
    <w:rsid w:val="00706179"/>
    <w:rsid w:val="007113DD"/>
    <w:rsid w:val="0071430B"/>
    <w:rsid w:val="00720659"/>
    <w:rsid w:val="0072201D"/>
    <w:rsid w:val="00733292"/>
    <w:rsid w:val="00736663"/>
    <w:rsid w:val="007423FD"/>
    <w:rsid w:val="00742540"/>
    <w:rsid w:val="00746CAA"/>
    <w:rsid w:val="00751375"/>
    <w:rsid w:val="00756821"/>
    <w:rsid w:val="007619AD"/>
    <w:rsid w:val="00762330"/>
    <w:rsid w:val="007640E0"/>
    <w:rsid w:val="007652B1"/>
    <w:rsid w:val="00770616"/>
    <w:rsid w:val="00772E22"/>
    <w:rsid w:val="00775505"/>
    <w:rsid w:val="00776AE1"/>
    <w:rsid w:val="00785C31"/>
    <w:rsid w:val="00791438"/>
    <w:rsid w:val="007A01B4"/>
    <w:rsid w:val="007A03BE"/>
    <w:rsid w:val="007A07E5"/>
    <w:rsid w:val="007A1FEE"/>
    <w:rsid w:val="007A385D"/>
    <w:rsid w:val="007A3E79"/>
    <w:rsid w:val="007A7362"/>
    <w:rsid w:val="007B5A17"/>
    <w:rsid w:val="007B7729"/>
    <w:rsid w:val="007C66DE"/>
    <w:rsid w:val="007D0768"/>
    <w:rsid w:val="007D224F"/>
    <w:rsid w:val="007E0C8A"/>
    <w:rsid w:val="007E3816"/>
    <w:rsid w:val="007F22A1"/>
    <w:rsid w:val="007F5700"/>
    <w:rsid w:val="00802548"/>
    <w:rsid w:val="00802957"/>
    <w:rsid w:val="00814AA6"/>
    <w:rsid w:val="00823EA5"/>
    <w:rsid w:val="00824F39"/>
    <w:rsid w:val="008267EE"/>
    <w:rsid w:val="0083050D"/>
    <w:rsid w:val="00832E9B"/>
    <w:rsid w:val="008432ED"/>
    <w:rsid w:val="00843F7D"/>
    <w:rsid w:val="00844AAF"/>
    <w:rsid w:val="008450F3"/>
    <w:rsid w:val="00854768"/>
    <w:rsid w:val="0086227D"/>
    <w:rsid w:val="00863FEE"/>
    <w:rsid w:val="008653E0"/>
    <w:rsid w:val="0088500C"/>
    <w:rsid w:val="0089014A"/>
    <w:rsid w:val="008902CF"/>
    <w:rsid w:val="008966E9"/>
    <w:rsid w:val="008B4A3B"/>
    <w:rsid w:val="008B56E5"/>
    <w:rsid w:val="008C1F77"/>
    <w:rsid w:val="008C5B19"/>
    <w:rsid w:val="008D3CFE"/>
    <w:rsid w:val="008D5E6C"/>
    <w:rsid w:val="008D7F16"/>
    <w:rsid w:val="008E4534"/>
    <w:rsid w:val="008E54DB"/>
    <w:rsid w:val="008F1045"/>
    <w:rsid w:val="00901133"/>
    <w:rsid w:val="009018E4"/>
    <w:rsid w:val="00903BED"/>
    <w:rsid w:val="00905613"/>
    <w:rsid w:val="00905BF1"/>
    <w:rsid w:val="00906C38"/>
    <w:rsid w:val="00913572"/>
    <w:rsid w:val="009171E7"/>
    <w:rsid w:val="00917A3B"/>
    <w:rsid w:val="0092087F"/>
    <w:rsid w:val="0092377F"/>
    <w:rsid w:val="0092404D"/>
    <w:rsid w:val="009274E2"/>
    <w:rsid w:val="00930DF7"/>
    <w:rsid w:val="00936821"/>
    <w:rsid w:val="0094276A"/>
    <w:rsid w:val="00942C75"/>
    <w:rsid w:val="00951195"/>
    <w:rsid w:val="00952045"/>
    <w:rsid w:val="00952BA5"/>
    <w:rsid w:val="009554FB"/>
    <w:rsid w:val="00957EEC"/>
    <w:rsid w:val="00963696"/>
    <w:rsid w:val="009642E6"/>
    <w:rsid w:val="009645E2"/>
    <w:rsid w:val="00965CCC"/>
    <w:rsid w:val="00972BCD"/>
    <w:rsid w:val="0097304E"/>
    <w:rsid w:val="0097647D"/>
    <w:rsid w:val="00983752"/>
    <w:rsid w:val="00983EF6"/>
    <w:rsid w:val="00987E7A"/>
    <w:rsid w:val="009959F3"/>
    <w:rsid w:val="009A11C1"/>
    <w:rsid w:val="009A27F7"/>
    <w:rsid w:val="009A292D"/>
    <w:rsid w:val="009A34B6"/>
    <w:rsid w:val="009A4CAF"/>
    <w:rsid w:val="009A69B5"/>
    <w:rsid w:val="009B0D73"/>
    <w:rsid w:val="009B3167"/>
    <w:rsid w:val="009C020C"/>
    <w:rsid w:val="009C2B2E"/>
    <w:rsid w:val="009C5D67"/>
    <w:rsid w:val="009C698C"/>
    <w:rsid w:val="009C7A2D"/>
    <w:rsid w:val="009C7CE4"/>
    <w:rsid w:val="009E4A3B"/>
    <w:rsid w:val="009F0653"/>
    <w:rsid w:val="009F1D8D"/>
    <w:rsid w:val="009F7FCB"/>
    <w:rsid w:val="00A00B17"/>
    <w:rsid w:val="00A042A1"/>
    <w:rsid w:val="00A052F0"/>
    <w:rsid w:val="00A1042E"/>
    <w:rsid w:val="00A1301E"/>
    <w:rsid w:val="00A1794D"/>
    <w:rsid w:val="00A207E1"/>
    <w:rsid w:val="00A220C6"/>
    <w:rsid w:val="00A2358C"/>
    <w:rsid w:val="00A2663A"/>
    <w:rsid w:val="00A31C85"/>
    <w:rsid w:val="00A32C2E"/>
    <w:rsid w:val="00A33799"/>
    <w:rsid w:val="00A33A9E"/>
    <w:rsid w:val="00A42B01"/>
    <w:rsid w:val="00A459A1"/>
    <w:rsid w:val="00A623DF"/>
    <w:rsid w:val="00A67B5E"/>
    <w:rsid w:val="00A72E16"/>
    <w:rsid w:val="00A76003"/>
    <w:rsid w:val="00A76D78"/>
    <w:rsid w:val="00A83039"/>
    <w:rsid w:val="00A83140"/>
    <w:rsid w:val="00A843DA"/>
    <w:rsid w:val="00A84830"/>
    <w:rsid w:val="00AA2334"/>
    <w:rsid w:val="00AA4DC4"/>
    <w:rsid w:val="00AB05C6"/>
    <w:rsid w:val="00AB14B1"/>
    <w:rsid w:val="00AB66D7"/>
    <w:rsid w:val="00AC32C6"/>
    <w:rsid w:val="00AD4522"/>
    <w:rsid w:val="00AD7BA1"/>
    <w:rsid w:val="00AE3BCF"/>
    <w:rsid w:val="00AF5247"/>
    <w:rsid w:val="00AF78C6"/>
    <w:rsid w:val="00AF7CB4"/>
    <w:rsid w:val="00B00961"/>
    <w:rsid w:val="00B12237"/>
    <w:rsid w:val="00B12F3C"/>
    <w:rsid w:val="00B24FF7"/>
    <w:rsid w:val="00B2543C"/>
    <w:rsid w:val="00B26192"/>
    <w:rsid w:val="00B262CD"/>
    <w:rsid w:val="00B40A66"/>
    <w:rsid w:val="00B50CF4"/>
    <w:rsid w:val="00B56E05"/>
    <w:rsid w:val="00B57B39"/>
    <w:rsid w:val="00B6632A"/>
    <w:rsid w:val="00B67C18"/>
    <w:rsid w:val="00B74F9C"/>
    <w:rsid w:val="00B801E0"/>
    <w:rsid w:val="00B83422"/>
    <w:rsid w:val="00B841C1"/>
    <w:rsid w:val="00B8765A"/>
    <w:rsid w:val="00B92A27"/>
    <w:rsid w:val="00B948DD"/>
    <w:rsid w:val="00B955B3"/>
    <w:rsid w:val="00BA15F6"/>
    <w:rsid w:val="00BB0CAA"/>
    <w:rsid w:val="00BB11A8"/>
    <w:rsid w:val="00BB2026"/>
    <w:rsid w:val="00BB4CC4"/>
    <w:rsid w:val="00BB5880"/>
    <w:rsid w:val="00BB5FC7"/>
    <w:rsid w:val="00BC3B43"/>
    <w:rsid w:val="00BC44C7"/>
    <w:rsid w:val="00BC5535"/>
    <w:rsid w:val="00BE02A7"/>
    <w:rsid w:val="00BE2788"/>
    <w:rsid w:val="00BE6F4C"/>
    <w:rsid w:val="00BE7E70"/>
    <w:rsid w:val="00BF460C"/>
    <w:rsid w:val="00BF5F9C"/>
    <w:rsid w:val="00C02F99"/>
    <w:rsid w:val="00C05D8E"/>
    <w:rsid w:val="00C06B20"/>
    <w:rsid w:val="00C06CBE"/>
    <w:rsid w:val="00C123C3"/>
    <w:rsid w:val="00C126DF"/>
    <w:rsid w:val="00C153A3"/>
    <w:rsid w:val="00C15DBB"/>
    <w:rsid w:val="00C2314E"/>
    <w:rsid w:val="00C444EA"/>
    <w:rsid w:val="00C50DF8"/>
    <w:rsid w:val="00C5114A"/>
    <w:rsid w:val="00C55BB5"/>
    <w:rsid w:val="00C55F6E"/>
    <w:rsid w:val="00C64953"/>
    <w:rsid w:val="00C745E3"/>
    <w:rsid w:val="00C75C2E"/>
    <w:rsid w:val="00C766EF"/>
    <w:rsid w:val="00C773FC"/>
    <w:rsid w:val="00C807AA"/>
    <w:rsid w:val="00C80EE6"/>
    <w:rsid w:val="00C817A7"/>
    <w:rsid w:val="00C83017"/>
    <w:rsid w:val="00C861B2"/>
    <w:rsid w:val="00C94275"/>
    <w:rsid w:val="00CA2A8B"/>
    <w:rsid w:val="00CA2ADF"/>
    <w:rsid w:val="00CA65E9"/>
    <w:rsid w:val="00CB4339"/>
    <w:rsid w:val="00CB6A55"/>
    <w:rsid w:val="00CC06D4"/>
    <w:rsid w:val="00CC11F6"/>
    <w:rsid w:val="00CC1890"/>
    <w:rsid w:val="00CC480B"/>
    <w:rsid w:val="00CC72C5"/>
    <w:rsid w:val="00CC7310"/>
    <w:rsid w:val="00CD332E"/>
    <w:rsid w:val="00CD41C2"/>
    <w:rsid w:val="00CD603D"/>
    <w:rsid w:val="00CE06FC"/>
    <w:rsid w:val="00CE4335"/>
    <w:rsid w:val="00CF0F2B"/>
    <w:rsid w:val="00D03331"/>
    <w:rsid w:val="00D0647B"/>
    <w:rsid w:val="00D073EA"/>
    <w:rsid w:val="00D12776"/>
    <w:rsid w:val="00D2092D"/>
    <w:rsid w:val="00D23CA9"/>
    <w:rsid w:val="00D31AFE"/>
    <w:rsid w:val="00D332D6"/>
    <w:rsid w:val="00D346FC"/>
    <w:rsid w:val="00D35444"/>
    <w:rsid w:val="00D3691D"/>
    <w:rsid w:val="00D371C4"/>
    <w:rsid w:val="00D455A2"/>
    <w:rsid w:val="00D471D1"/>
    <w:rsid w:val="00D50E81"/>
    <w:rsid w:val="00D634D8"/>
    <w:rsid w:val="00D63C2D"/>
    <w:rsid w:val="00D651FF"/>
    <w:rsid w:val="00D71DEB"/>
    <w:rsid w:val="00D73882"/>
    <w:rsid w:val="00D80609"/>
    <w:rsid w:val="00D82BB6"/>
    <w:rsid w:val="00DA100A"/>
    <w:rsid w:val="00DA25AD"/>
    <w:rsid w:val="00DA73E5"/>
    <w:rsid w:val="00DB0090"/>
    <w:rsid w:val="00DB1679"/>
    <w:rsid w:val="00DC2F1C"/>
    <w:rsid w:val="00DC2F84"/>
    <w:rsid w:val="00DC4BA2"/>
    <w:rsid w:val="00DD4C8D"/>
    <w:rsid w:val="00DD63C9"/>
    <w:rsid w:val="00DD7FB4"/>
    <w:rsid w:val="00DF1C7E"/>
    <w:rsid w:val="00DF4AB0"/>
    <w:rsid w:val="00DF66EE"/>
    <w:rsid w:val="00DF77D7"/>
    <w:rsid w:val="00E00371"/>
    <w:rsid w:val="00E07A31"/>
    <w:rsid w:val="00E17346"/>
    <w:rsid w:val="00E20907"/>
    <w:rsid w:val="00E23047"/>
    <w:rsid w:val="00E23270"/>
    <w:rsid w:val="00E266A1"/>
    <w:rsid w:val="00E27A3F"/>
    <w:rsid w:val="00E309FD"/>
    <w:rsid w:val="00E403D4"/>
    <w:rsid w:val="00E40B95"/>
    <w:rsid w:val="00E50150"/>
    <w:rsid w:val="00E5049F"/>
    <w:rsid w:val="00E51089"/>
    <w:rsid w:val="00E5400A"/>
    <w:rsid w:val="00E61308"/>
    <w:rsid w:val="00E61E70"/>
    <w:rsid w:val="00E64653"/>
    <w:rsid w:val="00E67E38"/>
    <w:rsid w:val="00E76995"/>
    <w:rsid w:val="00E80E43"/>
    <w:rsid w:val="00E8311C"/>
    <w:rsid w:val="00E87A04"/>
    <w:rsid w:val="00E922B4"/>
    <w:rsid w:val="00E94534"/>
    <w:rsid w:val="00E97970"/>
    <w:rsid w:val="00EA4003"/>
    <w:rsid w:val="00EB0151"/>
    <w:rsid w:val="00EB3065"/>
    <w:rsid w:val="00EB7ED2"/>
    <w:rsid w:val="00EC43C8"/>
    <w:rsid w:val="00ED1806"/>
    <w:rsid w:val="00ED369B"/>
    <w:rsid w:val="00ED3F02"/>
    <w:rsid w:val="00ED457C"/>
    <w:rsid w:val="00EE0B92"/>
    <w:rsid w:val="00EE0F0E"/>
    <w:rsid w:val="00EE6702"/>
    <w:rsid w:val="00EE68D2"/>
    <w:rsid w:val="00EF14B7"/>
    <w:rsid w:val="00EF44AD"/>
    <w:rsid w:val="00F014F8"/>
    <w:rsid w:val="00F13937"/>
    <w:rsid w:val="00F17267"/>
    <w:rsid w:val="00F27587"/>
    <w:rsid w:val="00F307F9"/>
    <w:rsid w:val="00F3131F"/>
    <w:rsid w:val="00F32538"/>
    <w:rsid w:val="00F34A00"/>
    <w:rsid w:val="00F34D93"/>
    <w:rsid w:val="00F62AEB"/>
    <w:rsid w:val="00F66A6D"/>
    <w:rsid w:val="00F70183"/>
    <w:rsid w:val="00F72010"/>
    <w:rsid w:val="00F76428"/>
    <w:rsid w:val="00F77798"/>
    <w:rsid w:val="00F77B4D"/>
    <w:rsid w:val="00F820F7"/>
    <w:rsid w:val="00F83A44"/>
    <w:rsid w:val="00F85C22"/>
    <w:rsid w:val="00F86B12"/>
    <w:rsid w:val="00F87AC6"/>
    <w:rsid w:val="00F87E6E"/>
    <w:rsid w:val="00F9745D"/>
    <w:rsid w:val="00F979AC"/>
    <w:rsid w:val="00FA59B3"/>
    <w:rsid w:val="00FA6353"/>
    <w:rsid w:val="00FB32DE"/>
    <w:rsid w:val="00FB7A50"/>
    <w:rsid w:val="00FC0DF5"/>
    <w:rsid w:val="00FC44B5"/>
    <w:rsid w:val="00FC6127"/>
    <w:rsid w:val="00FC7A4D"/>
    <w:rsid w:val="00FD08A0"/>
    <w:rsid w:val="00FD2E42"/>
    <w:rsid w:val="00FD4AA6"/>
    <w:rsid w:val="00FE0183"/>
    <w:rsid w:val="00FE2B9E"/>
    <w:rsid w:val="00FE6555"/>
    <w:rsid w:val="00FE6C9A"/>
    <w:rsid w:val="00FF4D7B"/>
    <w:rsid w:val="00FF51E1"/>
    <w:rsid w:val="0CA208DA"/>
    <w:rsid w:val="671D5FAC"/>
    <w:rsid w:val="70994829"/>
    <w:rsid w:val="717B7BCB"/>
    <w:rsid w:val="7AC280F1"/>
    <w:rsid w:val="7FFFB1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Indent" w:qFormat="1"/>
    <w:lsdException w:name="Subtitle" w:qFormat="1"/>
    <w:lsdException w:name="Body Text Inden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2613"/>
    <w:pPr>
      <w:widowControl w:val="0"/>
      <w:jc w:val="both"/>
    </w:pPr>
    <w:rPr>
      <w:kern w:val="2"/>
      <w:sz w:val="21"/>
      <w:szCs w:val="24"/>
    </w:rPr>
  </w:style>
  <w:style w:type="paragraph" w:styleId="2">
    <w:name w:val="heading 2"/>
    <w:basedOn w:val="a"/>
    <w:next w:val="a"/>
    <w:qFormat/>
    <w:rsid w:val="00422613"/>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422613"/>
    <w:pPr>
      <w:widowControl/>
      <w:spacing w:before="100" w:beforeAutospacing="1" w:after="100" w:afterAutospacing="1"/>
      <w:jc w:val="left"/>
    </w:pPr>
    <w:rPr>
      <w:rFonts w:ascii="宋体" w:hAnsi="宋体" w:cs="宋体"/>
      <w:kern w:val="0"/>
      <w:sz w:val="24"/>
    </w:rPr>
  </w:style>
  <w:style w:type="paragraph" w:styleId="20">
    <w:name w:val="Body Text Indent 2"/>
    <w:basedOn w:val="a"/>
    <w:qFormat/>
    <w:rsid w:val="00422613"/>
    <w:pPr>
      <w:widowControl/>
      <w:spacing w:before="100" w:beforeAutospacing="1" w:after="100" w:afterAutospacing="1"/>
      <w:jc w:val="left"/>
    </w:pPr>
    <w:rPr>
      <w:rFonts w:ascii="宋体" w:hAnsi="宋体" w:cs="宋体"/>
      <w:kern w:val="0"/>
      <w:sz w:val="24"/>
    </w:rPr>
  </w:style>
  <w:style w:type="paragraph" w:styleId="a4">
    <w:name w:val="Balloon Text"/>
    <w:basedOn w:val="a"/>
    <w:semiHidden/>
    <w:qFormat/>
    <w:rsid w:val="00422613"/>
    <w:rPr>
      <w:sz w:val="18"/>
      <w:szCs w:val="18"/>
    </w:rPr>
  </w:style>
  <w:style w:type="paragraph" w:styleId="a5">
    <w:name w:val="footer"/>
    <w:basedOn w:val="a"/>
    <w:qFormat/>
    <w:rsid w:val="00422613"/>
    <w:pPr>
      <w:tabs>
        <w:tab w:val="center" w:pos="4153"/>
        <w:tab w:val="right" w:pos="8306"/>
      </w:tabs>
      <w:snapToGrid w:val="0"/>
      <w:jc w:val="left"/>
    </w:pPr>
    <w:rPr>
      <w:sz w:val="18"/>
      <w:szCs w:val="18"/>
    </w:rPr>
  </w:style>
  <w:style w:type="paragraph" w:styleId="a6">
    <w:name w:val="header"/>
    <w:basedOn w:val="a"/>
    <w:qFormat/>
    <w:rsid w:val="00422613"/>
    <w:pPr>
      <w:pBdr>
        <w:bottom w:val="single" w:sz="6" w:space="1" w:color="auto"/>
      </w:pBdr>
      <w:tabs>
        <w:tab w:val="center" w:pos="4153"/>
        <w:tab w:val="right" w:pos="8306"/>
      </w:tabs>
      <w:snapToGrid w:val="0"/>
      <w:jc w:val="center"/>
    </w:pPr>
    <w:rPr>
      <w:sz w:val="18"/>
      <w:szCs w:val="18"/>
    </w:rPr>
  </w:style>
  <w:style w:type="table" w:styleId="a7">
    <w:name w:val="Table Grid"/>
    <w:basedOn w:val="a1"/>
    <w:qFormat/>
    <w:rsid w:val="0042261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422613"/>
    <w:rPr>
      <w:b/>
      <w:bCs/>
    </w:rPr>
  </w:style>
  <w:style w:type="character" w:styleId="a9">
    <w:name w:val="FollowedHyperlink"/>
    <w:basedOn w:val="a0"/>
    <w:qFormat/>
    <w:rsid w:val="00422613"/>
    <w:rPr>
      <w:color w:val="800080" w:themeColor="followedHyperlink"/>
      <w:u w:val="single"/>
    </w:rPr>
  </w:style>
  <w:style w:type="character" w:styleId="aa">
    <w:name w:val="Hyperlink"/>
    <w:qFormat/>
    <w:rsid w:val="00422613"/>
    <w:rPr>
      <w:color w:val="0068B7"/>
      <w:u w:val="none"/>
    </w:rPr>
  </w:style>
  <w:style w:type="character" w:customStyle="1" w:styleId="141">
    <w:name w:val="141"/>
    <w:qFormat/>
    <w:rsid w:val="00422613"/>
    <w:rPr>
      <w:sz w:val="21"/>
      <w:szCs w:val="21"/>
    </w:rPr>
  </w:style>
  <w:style w:type="character" w:customStyle="1" w:styleId="ztagpre">
    <w:name w:val="ztag pre"/>
    <w:basedOn w:val="a0"/>
    <w:qFormat/>
    <w:rsid w:val="00422613"/>
  </w:style>
  <w:style w:type="character" w:customStyle="1" w:styleId="1">
    <w:name w:val="已访问的超链接1"/>
    <w:qFormat/>
    <w:rsid w:val="00422613"/>
    <w:rPr>
      <w:color w:val="800080"/>
      <w:u w:val="single"/>
    </w:rPr>
  </w:style>
  <w:style w:type="paragraph" w:customStyle="1" w:styleId="10">
    <w:name w:val="列表段落1"/>
    <w:basedOn w:val="a"/>
    <w:uiPriority w:val="34"/>
    <w:qFormat/>
    <w:rsid w:val="00422613"/>
    <w:pPr>
      <w:ind w:firstLineChars="200" w:firstLine="420"/>
    </w:pPr>
  </w:style>
  <w:style w:type="paragraph" w:customStyle="1" w:styleId="11">
    <w:name w:val="列出段落1"/>
    <w:basedOn w:val="a"/>
    <w:uiPriority w:val="34"/>
    <w:qFormat/>
    <w:rsid w:val="00422613"/>
    <w:pPr>
      <w:ind w:firstLineChars="200" w:firstLine="420"/>
    </w:pPr>
  </w:style>
  <w:style w:type="character" w:customStyle="1" w:styleId="UnresolvedMention">
    <w:name w:val="Unresolved Mention"/>
    <w:basedOn w:val="a0"/>
    <w:uiPriority w:val="99"/>
    <w:unhideWhenUsed/>
    <w:qFormat/>
    <w:rsid w:val="0042261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sie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ie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8mm1amta1700adb471ba12b.cloudcc.com/customize/page/6392e0939/ce.jsp?name=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lasses.berkeley.edu/" TargetMode="External"/><Relationship Id="rId14" Type="http://schemas.openxmlformats.org/officeDocument/2006/relationships/hyperlink" Target="mailto:visitucb@yeah.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595</Words>
  <Characters>3392</Characters>
  <Application>Microsoft Office Word</Application>
  <DocSecurity>0</DocSecurity>
  <Lines>28</Lines>
  <Paragraphs>7</Paragraphs>
  <ScaleCrop>false</ScaleCrop>
  <Company>Microsoft</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加州大学河滨分校短期访学项目</dc:title>
  <dc:creator>全美国际教育协会</dc:creator>
  <cp:lastModifiedBy>1201500062</cp:lastModifiedBy>
  <cp:revision>63</cp:revision>
  <cp:lastPrinted>2011-12-18T00:54:00Z</cp:lastPrinted>
  <dcterms:created xsi:type="dcterms:W3CDTF">2016-12-17T18:46:00Z</dcterms:created>
  <dcterms:modified xsi:type="dcterms:W3CDTF">2019-09-26T03:25:00Z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